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7196"/>
      </w:tblGrid>
      <w:tr w:rsidR="00C36A44" w:rsidRPr="00BF6058" w:rsidTr="0044605D">
        <w:tc>
          <w:tcPr>
            <w:tcW w:w="7196" w:type="dxa"/>
          </w:tcPr>
          <w:p w:rsidR="00C36A44" w:rsidRPr="00BF6058" w:rsidRDefault="00C36A44" w:rsidP="00301779">
            <w:pPr>
              <w:autoSpaceDE w:val="0"/>
              <w:autoSpaceDN w:val="0"/>
              <w:adjustRightInd w:val="0"/>
              <w:jc w:val="left"/>
              <w:rPr>
                <w:rFonts w:ascii="ArialUnicodeMS" w:hAnsi="ArialUnicodeMS" w:cs="ArialUnicodeMS"/>
                <w:b/>
                <w:color w:val="000000"/>
                <w:sz w:val="22"/>
                <w:szCs w:val="22"/>
              </w:rPr>
            </w:pPr>
            <w:r w:rsidRPr="00BF6058">
              <w:rPr>
                <w:rFonts w:ascii="ArialUnicodeMS" w:hAnsi="ArialUnicodeMS"/>
                <w:b/>
                <w:color w:val="000000"/>
                <w:sz w:val="22"/>
              </w:rPr>
              <w:t>Contents:</w:t>
            </w:r>
          </w:p>
        </w:tc>
      </w:tr>
      <w:tr w:rsidR="00C36A44" w:rsidRPr="00BF6058" w:rsidTr="0044605D">
        <w:tc>
          <w:tcPr>
            <w:tcW w:w="7196" w:type="dxa"/>
          </w:tcPr>
          <w:p w:rsidR="00C36A44" w:rsidRPr="00BF6058" w:rsidRDefault="00863FBD" w:rsidP="00C36A44">
            <w:pPr>
              <w:pStyle w:val="Akapitzlist"/>
              <w:numPr>
                <w:ilvl w:val="0"/>
                <w:numId w:val="12"/>
              </w:numPr>
              <w:jc w:val="left"/>
              <w:rPr>
                <w:sz w:val="22"/>
                <w:szCs w:val="22"/>
              </w:rPr>
            </w:pPr>
            <w:hyperlink w:anchor="_S%C5%82owo_wst%C4%99pne_Prezesa" w:history="1">
              <w:r w:rsidR="00B03ABA" w:rsidRPr="00BF6058">
                <w:rPr>
                  <w:rStyle w:val="Hipercze"/>
                  <w:sz w:val="22"/>
                </w:rPr>
                <w:t>Foreword by the President of the Board</w:t>
              </w:r>
            </w:hyperlink>
          </w:p>
        </w:tc>
      </w:tr>
      <w:tr w:rsidR="00C36A44" w:rsidRPr="00BF6058" w:rsidTr="0044605D">
        <w:tc>
          <w:tcPr>
            <w:tcW w:w="7196" w:type="dxa"/>
          </w:tcPr>
          <w:p w:rsidR="00C36A44" w:rsidRPr="00BF6058" w:rsidRDefault="00863FBD" w:rsidP="00D34F26">
            <w:pPr>
              <w:pStyle w:val="Akapitzlist"/>
              <w:numPr>
                <w:ilvl w:val="0"/>
                <w:numId w:val="12"/>
              </w:numPr>
              <w:jc w:val="left"/>
              <w:rPr>
                <w:sz w:val="22"/>
                <w:szCs w:val="22"/>
              </w:rPr>
            </w:pPr>
            <w:hyperlink w:anchor="_Polityka_zwalczania_korupcji" w:history="1">
              <w:r w:rsidR="00B03ABA" w:rsidRPr="00BF6058">
                <w:rPr>
                  <w:rStyle w:val="Hipercze"/>
                  <w:sz w:val="22"/>
                </w:rPr>
                <w:t>Anti-Corruption Policy</w:t>
              </w:r>
            </w:hyperlink>
          </w:p>
        </w:tc>
      </w:tr>
      <w:tr w:rsidR="00C36A44" w:rsidRPr="00BF6058" w:rsidTr="0044605D">
        <w:trPr>
          <w:trHeight w:val="70"/>
        </w:trPr>
        <w:tc>
          <w:tcPr>
            <w:tcW w:w="7196" w:type="dxa"/>
          </w:tcPr>
          <w:p w:rsidR="00C36A44" w:rsidRPr="00BF6058" w:rsidRDefault="00863FBD" w:rsidP="00195CC5">
            <w:pPr>
              <w:pStyle w:val="Akapitzlist"/>
              <w:ind w:left="360"/>
              <w:jc w:val="left"/>
              <w:rPr>
                <w:sz w:val="22"/>
                <w:szCs w:val="22"/>
              </w:rPr>
            </w:pPr>
            <w:hyperlink w:anchor="_Definicje" w:history="1">
              <w:r w:rsidR="00B03ABA" w:rsidRPr="00BF6058">
                <w:rPr>
                  <w:rStyle w:val="Hipercze"/>
                  <w:sz w:val="22"/>
                </w:rPr>
                <w:t>2.1 Definitions</w:t>
              </w:r>
            </w:hyperlink>
          </w:p>
        </w:tc>
      </w:tr>
      <w:tr w:rsidR="00C36A44" w:rsidRPr="00BF6058" w:rsidTr="0044605D">
        <w:trPr>
          <w:trHeight w:val="70"/>
        </w:trPr>
        <w:tc>
          <w:tcPr>
            <w:tcW w:w="7196" w:type="dxa"/>
          </w:tcPr>
          <w:p w:rsidR="00C36A44" w:rsidRPr="00BF6058" w:rsidRDefault="00863FBD" w:rsidP="00195CC5">
            <w:pPr>
              <w:pStyle w:val="Akapitzlist"/>
              <w:ind w:left="360"/>
              <w:jc w:val="left"/>
              <w:rPr>
                <w:sz w:val="22"/>
                <w:szCs w:val="22"/>
              </w:rPr>
            </w:pPr>
            <w:hyperlink w:anchor="_Kluczowe_zasady" w:history="1">
              <w:r w:rsidR="00B03ABA" w:rsidRPr="00BF6058">
                <w:rPr>
                  <w:rStyle w:val="Hipercze"/>
                  <w:sz w:val="22"/>
                </w:rPr>
                <w:t>2.2 Key rules</w:t>
              </w:r>
            </w:hyperlink>
          </w:p>
        </w:tc>
      </w:tr>
      <w:tr w:rsidR="00C36A44" w:rsidRPr="00BF6058" w:rsidTr="0044605D">
        <w:trPr>
          <w:trHeight w:val="70"/>
        </w:trPr>
        <w:tc>
          <w:tcPr>
            <w:tcW w:w="7196" w:type="dxa"/>
          </w:tcPr>
          <w:p w:rsidR="00C36A44" w:rsidRPr="00BF6058" w:rsidRDefault="00863FBD" w:rsidP="00195CC5">
            <w:pPr>
              <w:pStyle w:val="Akapitzlist"/>
              <w:ind w:left="360"/>
              <w:jc w:val="left"/>
              <w:rPr>
                <w:sz w:val="22"/>
                <w:szCs w:val="22"/>
              </w:rPr>
            </w:pPr>
            <w:hyperlink w:anchor="_Obszary_ryzyka_dla_1" w:history="1">
              <w:r w:rsidR="00B03ABA" w:rsidRPr="00BF6058">
                <w:rPr>
                  <w:rStyle w:val="Hipercze"/>
                  <w:sz w:val="22"/>
                </w:rPr>
                <w:t>2.3 Risk areas for Dr Gerard</w:t>
              </w:r>
            </w:hyperlink>
          </w:p>
        </w:tc>
      </w:tr>
      <w:tr w:rsidR="00C36A44" w:rsidRPr="00BF6058" w:rsidTr="0044605D">
        <w:trPr>
          <w:trHeight w:val="70"/>
        </w:trPr>
        <w:tc>
          <w:tcPr>
            <w:tcW w:w="7196" w:type="dxa"/>
          </w:tcPr>
          <w:p w:rsidR="00C36A44" w:rsidRPr="00BF6058" w:rsidRDefault="00863FBD" w:rsidP="00195CC5">
            <w:pPr>
              <w:pStyle w:val="Akapitzlist"/>
              <w:ind w:left="360"/>
              <w:jc w:val="left"/>
              <w:rPr>
                <w:sz w:val="22"/>
                <w:szCs w:val="22"/>
              </w:rPr>
            </w:pPr>
            <w:hyperlink w:anchor="_Zg%C5%82aszanie_w%C4%85tpliwo%C5%9Bci_i" w:history="1">
              <w:r w:rsidR="00B03ABA" w:rsidRPr="00BF6058">
                <w:rPr>
                  <w:rStyle w:val="Hipercze"/>
                  <w:sz w:val="22"/>
                </w:rPr>
                <w:t>2.4 Prevention</w:t>
              </w:r>
            </w:hyperlink>
          </w:p>
        </w:tc>
      </w:tr>
      <w:tr w:rsidR="00C36A44" w:rsidRPr="00BF6058" w:rsidTr="0044605D">
        <w:trPr>
          <w:trHeight w:val="70"/>
        </w:trPr>
        <w:tc>
          <w:tcPr>
            <w:tcW w:w="7196" w:type="dxa"/>
          </w:tcPr>
          <w:p w:rsidR="00C36A44" w:rsidRPr="00BF6058" w:rsidRDefault="00863FBD" w:rsidP="0044605D">
            <w:pPr>
              <w:pStyle w:val="Akapitzlist"/>
              <w:ind w:left="360"/>
              <w:jc w:val="left"/>
              <w:rPr>
                <w:sz w:val="22"/>
                <w:szCs w:val="22"/>
              </w:rPr>
            </w:pPr>
            <w:hyperlink w:anchor="_Zg%C5%82aszanie_w%C4%85tpliwo%C5%9Bci_i_1" w:history="1">
              <w:r w:rsidR="00B03ABA" w:rsidRPr="00BF6058">
                <w:rPr>
                  <w:rStyle w:val="Hipercze"/>
                  <w:sz w:val="22"/>
                </w:rPr>
                <w:t>2.5 Notification of doubts and breaches of Anti-Corruption Policy</w:t>
              </w:r>
            </w:hyperlink>
          </w:p>
        </w:tc>
      </w:tr>
      <w:tr w:rsidR="00C36A44" w:rsidRPr="00BF6058" w:rsidTr="0044605D">
        <w:trPr>
          <w:trHeight w:val="70"/>
        </w:trPr>
        <w:tc>
          <w:tcPr>
            <w:tcW w:w="7196" w:type="dxa"/>
          </w:tcPr>
          <w:p w:rsidR="00C36A44" w:rsidRPr="00BF6058" w:rsidRDefault="00863FBD" w:rsidP="00195CC5">
            <w:pPr>
              <w:pStyle w:val="Akapitzlist"/>
              <w:ind w:left="360"/>
              <w:jc w:val="left"/>
              <w:rPr>
                <w:sz w:val="22"/>
                <w:szCs w:val="22"/>
              </w:rPr>
            </w:pPr>
            <w:hyperlink w:anchor="_Szkolenia" w:history="1">
              <w:r w:rsidR="00B03ABA" w:rsidRPr="00BF6058">
                <w:rPr>
                  <w:rStyle w:val="Hipercze"/>
                  <w:sz w:val="22"/>
                </w:rPr>
                <w:t>2.6 Training</w:t>
              </w:r>
            </w:hyperlink>
          </w:p>
        </w:tc>
      </w:tr>
      <w:tr w:rsidR="00C36A44" w:rsidRPr="00BF6058" w:rsidTr="0044605D">
        <w:tc>
          <w:tcPr>
            <w:tcW w:w="7196" w:type="dxa"/>
          </w:tcPr>
          <w:p w:rsidR="00C36A44" w:rsidRPr="00BF6058" w:rsidRDefault="00863FBD" w:rsidP="0044605D">
            <w:pPr>
              <w:pStyle w:val="Akapitzlist"/>
              <w:ind w:left="360"/>
              <w:jc w:val="left"/>
              <w:rPr>
                <w:sz w:val="22"/>
                <w:szCs w:val="22"/>
              </w:rPr>
            </w:pPr>
            <w:hyperlink w:anchor="_Monitorowanie,_przegl%C4%85d_i" w:history="1">
              <w:r w:rsidR="00B03ABA" w:rsidRPr="00BF6058">
                <w:rPr>
                  <w:rStyle w:val="Hipercze"/>
                  <w:sz w:val="22"/>
                </w:rPr>
                <w:t>2.7 Monitoring, reviewing and assessing policy compliance</w:t>
              </w:r>
            </w:hyperlink>
          </w:p>
        </w:tc>
      </w:tr>
      <w:tr w:rsidR="00C36A44" w:rsidRPr="00BF6058" w:rsidTr="0044605D">
        <w:trPr>
          <w:trHeight w:val="70"/>
        </w:trPr>
        <w:tc>
          <w:tcPr>
            <w:tcW w:w="7196" w:type="dxa"/>
          </w:tcPr>
          <w:p w:rsidR="00C36A44" w:rsidRPr="00BF6058" w:rsidRDefault="00863FBD" w:rsidP="006F62CC">
            <w:pPr>
              <w:pStyle w:val="Akapitzlist"/>
              <w:numPr>
                <w:ilvl w:val="0"/>
                <w:numId w:val="12"/>
              </w:numPr>
              <w:jc w:val="left"/>
              <w:rPr>
                <w:sz w:val="22"/>
                <w:szCs w:val="22"/>
              </w:rPr>
            </w:pPr>
            <w:hyperlink w:anchor="_Dokumenty_powi%C4%85zane" w:history="1">
              <w:r w:rsidR="00B03ABA" w:rsidRPr="00BF6058">
                <w:rPr>
                  <w:rStyle w:val="Hipercze"/>
                  <w:sz w:val="22"/>
                </w:rPr>
                <w:t>Related documents</w:t>
              </w:r>
            </w:hyperlink>
          </w:p>
        </w:tc>
      </w:tr>
      <w:tr w:rsidR="00C36A44" w:rsidRPr="00BF6058" w:rsidTr="0044605D">
        <w:trPr>
          <w:trHeight w:val="70"/>
        </w:trPr>
        <w:tc>
          <w:tcPr>
            <w:tcW w:w="7196" w:type="dxa"/>
          </w:tcPr>
          <w:p w:rsidR="00C36A44" w:rsidRPr="00BF6058" w:rsidRDefault="00863FBD" w:rsidP="006F62CC">
            <w:pPr>
              <w:pStyle w:val="Akapitzlist"/>
              <w:numPr>
                <w:ilvl w:val="0"/>
                <w:numId w:val="12"/>
              </w:numPr>
              <w:jc w:val="left"/>
              <w:rPr>
                <w:sz w:val="22"/>
                <w:szCs w:val="22"/>
              </w:rPr>
            </w:pPr>
            <w:hyperlink w:anchor="_Wska%C5%BAniki_efektywno%C5%9Bci_(opcjonalnie" w:history="1">
              <w:r w:rsidR="00B03ABA" w:rsidRPr="00BF6058">
                <w:rPr>
                  <w:rStyle w:val="Hipercze"/>
                  <w:sz w:val="22"/>
                </w:rPr>
                <w:t>History of changes</w:t>
              </w:r>
            </w:hyperlink>
          </w:p>
        </w:tc>
      </w:tr>
    </w:tbl>
    <w:p w:rsidR="008455B6" w:rsidRPr="00BF6058" w:rsidRDefault="00624F16" w:rsidP="00D34F26">
      <w:pPr>
        <w:pStyle w:val="Nagwek1"/>
        <w:numPr>
          <w:ilvl w:val="0"/>
          <w:numId w:val="13"/>
        </w:numPr>
        <w:ind w:left="360"/>
        <w:rPr>
          <w:rFonts w:ascii="Arial" w:hAnsi="Arial" w:cs="Arial"/>
          <w:color w:val="auto"/>
          <w:sz w:val="22"/>
          <w:szCs w:val="22"/>
        </w:rPr>
      </w:pPr>
      <w:bookmarkStart w:id="0" w:name="_Cel_dokumentu_i"/>
      <w:bookmarkStart w:id="1" w:name="_Wstęp"/>
      <w:bookmarkStart w:id="2" w:name="_Słowo_wstępne_Prezesa"/>
      <w:bookmarkEnd w:id="0"/>
      <w:bookmarkEnd w:id="1"/>
      <w:bookmarkEnd w:id="2"/>
      <w:r w:rsidRPr="00BF6058">
        <w:rPr>
          <w:rFonts w:ascii="Arial" w:hAnsi="Arial"/>
          <w:color w:val="auto"/>
          <w:sz w:val="22"/>
        </w:rPr>
        <w:t>Foreword by the President of the Board of Dr Gerard sp. z o.o.</w:t>
      </w:r>
    </w:p>
    <w:p w:rsidR="003D3808" w:rsidRPr="00BF6058" w:rsidRDefault="003D3808" w:rsidP="004E0AE2">
      <w:pPr>
        <w:ind w:firstLine="360"/>
        <w:rPr>
          <w:sz w:val="22"/>
          <w:szCs w:val="22"/>
        </w:rPr>
      </w:pPr>
      <w:r w:rsidRPr="00BF6058">
        <w:rPr>
          <w:sz w:val="22"/>
        </w:rPr>
        <w:t>These rules are introduced to remind us of the importance of the principles of socially responsible investing, not only in terms of bribery and corruption. The most important standards of both professional and ethical conduct are fundamental to us. They are not only what we believe in, but also how we work. We examine all aspects of potential purchases. We conclude agreements with solid companies and strong renown managing teams. As a responsible company, we encourage all our suppliers to apply the highest business and ethical standards, in particular in environmental, social and governance aspects. Bribery and corruption are harmful to the society in which such acts are committed, since they inhibit economic growth and development.</w:t>
      </w:r>
    </w:p>
    <w:p w:rsidR="00D34F26" w:rsidRPr="00BF6058" w:rsidRDefault="00D34F26" w:rsidP="004E0AE2">
      <w:pPr>
        <w:ind w:firstLine="360"/>
        <w:rPr>
          <w:sz w:val="22"/>
          <w:szCs w:val="22"/>
        </w:rPr>
      </w:pPr>
      <w:r w:rsidRPr="00BF6058">
        <w:rPr>
          <w:sz w:val="22"/>
        </w:rPr>
        <w:t xml:space="preserve">Our commitment to preventing bribery is not a mere declaration; it constitutes an integral part of our enterprise and is crucial for our company. This policy specifies the approach of Dr Gerard to preventing, deterring and detecting bribery and corruption in Poland and any country where we operate. The attitude of each and </w:t>
      </w:r>
      <w:proofErr w:type="spellStart"/>
      <w:r w:rsidRPr="00BF6058">
        <w:rPr>
          <w:sz w:val="22"/>
        </w:rPr>
        <w:t>everyone</w:t>
      </w:r>
      <w:proofErr w:type="spellEnd"/>
      <w:r w:rsidRPr="00BF6058">
        <w:rPr>
          <w:sz w:val="22"/>
        </w:rPr>
        <w:t xml:space="preserve"> of us weighs in on the success of these rules.</w:t>
      </w:r>
    </w:p>
    <w:p w:rsidR="00D34F26" w:rsidRPr="00BF6058" w:rsidRDefault="00D34F26" w:rsidP="004E0AE2">
      <w:pPr>
        <w:ind w:firstLine="360"/>
        <w:rPr>
          <w:sz w:val="22"/>
          <w:szCs w:val="22"/>
        </w:rPr>
      </w:pPr>
      <w:r w:rsidRPr="00BF6058">
        <w:rPr>
          <w:sz w:val="22"/>
        </w:rPr>
        <w:t>Bribery is a crime everywhere where we operate. Corrupt practice exposes us to the risk of accusations, fines and imprisonment, and has a detrimental effect on our reputation and relations with our customers. Therefore, for your own good and the good of Dr Gerard, it is paramount to always comply with this policy. Dr Gerard's partners must be fully committed to observing the highest standards of business integrity and operating in an open and fair manner in all of our business contacts. This is what is expected of all of our employees, advisors and suppliers of Dr Gerard.</w:t>
      </w:r>
    </w:p>
    <w:p w:rsidR="006900A2" w:rsidRPr="00BF6058" w:rsidRDefault="00D34F26" w:rsidP="00D34F26">
      <w:pPr>
        <w:pStyle w:val="Nagwek1"/>
        <w:numPr>
          <w:ilvl w:val="0"/>
          <w:numId w:val="13"/>
        </w:numPr>
        <w:ind w:left="360"/>
        <w:rPr>
          <w:rFonts w:ascii="Arial" w:hAnsi="Arial" w:cs="Arial"/>
          <w:color w:val="auto"/>
          <w:sz w:val="22"/>
          <w:szCs w:val="22"/>
        </w:rPr>
      </w:pPr>
      <w:bookmarkStart w:id="3" w:name="_Treść"/>
      <w:bookmarkStart w:id="4" w:name="_Polityka_zwalczania_korupcji"/>
      <w:bookmarkEnd w:id="3"/>
      <w:bookmarkEnd w:id="4"/>
      <w:r w:rsidRPr="00BF6058">
        <w:rPr>
          <w:rFonts w:ascii="Arial" w:hAnsi="Arial"/>
          <w:color w:val="auto"/>
          <w:sz w:val="22"/>
        </w:rPr>
        <w:t>Anti-Corruption Policy</w:t>
      </w:r>
    </w:p>
    <w:p w:rsidR="0090792C" w:rsidRPr="00BF6058" w:rsidRDefault="0090792C" w:rsidP="0090792C">
      <w:pPr>
        <w:pStyle w:val="Nagwek2"/>
        <w:numPr>
          <w:ilvl w:val="1"/>
          <w:numId w:val="13"/>
        </w:numPr>
        <w:ind w:left="0" w:firstLine="0"/>
        <w:rPr>
          <w:rFonts w:ascii="Arial" w:hAnsi="Arial" w:cs="Arial"/>
          <w:sz w:val="22"/>
          <w:szCs w:val="22"/>
        </w:rPr>
      </w:pPr>
      <w:bookmarkStart w:id="5" w:name="_Definicje"/>
      <w:bookmarkEnd w:id="5"/>
      <w:r w:rsidRPr="00BF6058">
        <w:rPr>
          <w:rFonts w:ascii="Arial" w:hAnsi="Arial"/>
          <w:sz w:val="22"/>
        </w:rPr>
        <w:t>Definitions</w:t>
      </w:r>
    </w:p>
    <w:p w:rsidR="0090792C" w:rsidRPr="00BF6058" w:rsidRDefault="0090792C" w:rsidP="0090792C">
      <w:pPr>
        <w:rPr>
          <w:sz w:val="22"/>
          <w:szCs w:val="22"/>
        </w:rPr>
      </w:pPr>
      <w:r w:rsidRPr="00BF6058">
        <w:rPr>
          <w:sz w:val="22"/>
        </w:rPr>
        <w:t>2.1.1</w:t>
      </w:r>
      <w:r w:rsidRPr="00BF6058">
        <w:tab/>
      </w:r>
      <w:r w:rsidRPr="00BF6058">
        <w:rPr>
          <w:b/>
          <w:sz w:val="22"/>
        </w:rPr>
        <w:t>Corruption</w:t>
      </w:r>
      <w:r w:rsidRPr="00BF6058">
        <w:rPr>
          <w:sz w:val="22"/>
        </w:rPr>
        <w:t xml:space="preserve"> is acting to obtain benefits using immoral and unlawful measures.</w:t>
      </w:r>
    </w:p>
    <w:p w:rsidR="0090792C" w:rsidRPr="00BF6058" w:rsidRDefault="0090792C" w:rsidP="0090792C">
      <w:pPr>
        <w:rPr>
          <w:sz w:val="22"/>
          <w:szCs w:val="22"/>
        </w:rPr>
      </w:pPr>
      <w:r w:rsidRPr="00BF6058">
        <w:rPr>
          <w:sz w:val="22"/>
        </w:rPr>
        <w:t>Corruption takes place when a person wants to achieve some objective for themselves or their organisation and promises, proposes or gives material, personal or other benefits to a person having public or economic functions to achieve said objective. </w:t>
      </w:r>
    </w:p>
    <w:p w:rsidR="0090792C" w:rsidRPr="00BF6058" w:rsidRDefault="0090792C" w:rsidP="0090792C">
      <w:pPr>
        <w:jc w:val="left"/>
        <w:rPr>
          <w:sz w:val="22"/>
          <w:szCs w:val="22"/>
        </w:rPr>
      </w:pPr>
      <w:r w:rsidRPr="00BF6058">
        <w:rPr>
          <w:sz w:val="22"/>
        </w:rPr>
        <w:t>The most frequent corrupt actions:</w:t>
      </w:r>
    </w:p>
    <w:p w:rsidR="0090792C" w:rsidRPr="00BF6058" w:rsidRDefault="0090792C" w:rsidP="0090792C">
      <w:pPr>
        <w:pStyle w:val="Akapitzlist"/>
        <w:numPr>
          <w:ilvl w:val="0"/>
          <w:numId w:val="15"/>
        </w:numPr>
        <w:jc w:val="left"/>
        <w:rPr>
          <w:sz w:val="22"/>
          <w:szCs w:val="22"/>
        </w:rPr>
      </w:pPr>
      <w:r w:rsidRPr="00BF6058">
        <w:rPr>
          <w:sz w:val="22"/>
        </w:rPr>
        <w:t>bribery,</w:t>
      </w:r>
    </w:p>
    <w:p w:rsidR="0090792C" w:rsidRPr="00BF6058" w:rsidRDefault="0090792C" w:rsidP="0090792C">
      <w:pPr>
        <w:pStyle w:val="Akapitzlist"/>
        <w:numPr>
          <w:ilvl w:val="0"/>
          <w:numId w:val="15"/>
        </w:numPr>
        <w:jc w:val="left"/>
        <w:rPr>
          <w:sz w:val="22"/>
          <w:szCs w:val="22"/>
        </w:rPr>
      </w:pPr>
      <w:r w:rsidRPr="00BF6058">
        <w:rPr>
          <w:sz w:val="22"/>
        </w:rPr>
        <w:t>using budget appropriations and public assets for private purposes or personal gain,</w:t>
      </w:r>
    </w:p>
    <w:p w:rsidR="0090792C" w:rsidRPr="00BF6058" w:rsidRDefault="0090792C" w:rsidP="0090792C">
      <w:pPr>
        <w:pStyle w:val="Akapitzlist"/>
        <w:numPr>
          <w:ilvl w:val="0"/>
          <w:numId w:val="15"/>
        </w:numPr>
        <w:jc w:val="left"/>
        <w:rPr>
          <w:sz w:val="22"/>
          <w:szCs w:val="22"/>
        </w:rPr>
      </w:pPr>
      <w:r w:rsidRPr="00BF6058">
        <w:rPr>
          <w:sz w:val="22"/>
        </w:rPr>
        <w:t>paid protection,</w:t>
      </w:r>
    </w:p>
    <w:p w:rsidR="0090792C" w:rsidRPr="00BF6058" w:rsidRDefault="0090792C" w:rsidP="0090792C">
      <w:pPr>
        <w:pStyle w:val="Akapitzlist"/>
        <w:numPr>
          <w:ilvl w:val="0"/>
          <w:numId w:val="15"/>
        </w:numPr>
        <w:jc w:val="left"/>
        <w:rPr>
          <w:sz w:val="22"/>
          <w:szCs w:val="22"/>
        </w:rPr>
      </w:pPr>
      <w:r w:rsidRPr="00BF6058">
        <w:rPr>
          <w:sz w:val="22"/>
        </w:rPr>
        <w:lastRenderedPageBreak/>
        <w:t>influence peddling, e.g. support in elections or funding of political parties in exchange for obtaining influence,</w:t>
      </w:r>
    </w:p>
    <w:p w:rsidR="0090792C" w:rsidRPr="00BF6058" w:rsidRDefault="0090792C" w:rsidP="0090792C">
      <w:pPr>
        <w:pStyle w:val="Akapitzlist"/>
        <w:numPr>
          <w:ilvl w:val="0"/>
          <w:numId w:val="15"/>
        </w:numPr>
        <w:jc w:val="left"/>
        <w:rPr>
          <w:sz w:val="22"/>
          <w:szCs w:val="22"/>
        </w:rPr>
      </w:pPr>
      <w:r w:rsidRPr="00BF6058">
        <w:rPr>
          <w:sz w:val="22"/>
        </w:rPr>
        <w:t>irregularities concerning public procurement, contracts, concessions or court decisions,</w:t>
      </w:r>
    </w:p>
    <w:p w:rsidR="0090792C" w:rsidRPr="00BF6058" w:rsidRDefault="0090792C" w:rsidP="0090792C">
      <w:pPr>
        <w:pStyle w:val="Akapitzlist"/>
        <w:numPr>
          <w:ilvl w:val="0"/>
          <w:numId w:val="15"/>
        </w:numPr>
        <w:jc w:val="left"/>
        <w:rPr>
          <w:sz w:val="22"/>
          <w:szCs w:val="22"/>
        </w:rPr>
      </w:pPr>
      <w:r w:rsidRPr="00BF6058">
        <w:rPr>
          <w:sz w:val="22"/>
        </w:rPr>
        <w:t>avoidance of excise duty, tax, etc.,</w:t>
      </w:r>
    </w:p>
    <w:p w:rsidR="0090792C" w:rsidRPr="00BF6058" w:rsidRDefault="0090792C" w:rsidP="0090792C">
      <w:pPr>
        <w:pStyle w:val="Akapitzlist"/>
        <w:numPr>
          <w:ilvl w:val="0"/>
          <w:numId w:val="15"/>
        </w:numPr>
        <w:jc w:val="left"/>
        <w:rPr>
          <w:sz w:val="22"/>
          <w:szCs w:val="22"/>
        </w:rPr>
      </w:pPr>
      <w:r w:rsidRPr="00BF6058">
        <w:rPr>
          <w:sz w:val="22"/>
        </w:rPr>
        <w:t>wilful unlawful disposal of funds from the state budget and assets that constitute public good,</w:t>
      </w:r>
    </w:p>
    <w:p w:rsidR="0090792C" w:rsidRPr="00BF6058" w:rsidRDefault="0090792C" w:rsidP="0090792C">
      <w:pPr>
        <w:pStyle w:val="Akapitzlist"/>
        <w:numPr>
          <w:ilvl w:val="0"/>
          <w:numId w:val="15"/>
        </w:numPr>
        <w:jc w:val="left"/>
        <w:rPr>
          <w:sz w:val="22"/>
          <w:szCs w:val="22"/>
        </w:rPr>
      </w:pPr>
      <w:r w:rsidRPr="00BF6058">
        <w:rPr>
          <w:sz w:val="22"/>
        </w:rPr>
        <w:t>favouritism,</w:t>
      </w:r>
    </w:p>
    <w:p w:rsidR="0090792C" w:rsidRPr="00BF6058" w:rsidRDefault="0090792C" w:rsidP="0090792C">
      <w:pPr>
        <w:pStyle w:val="Akapitzlist"/>
        <w:numPr>
          <w:ilvl w:val="0"/>
          <w:numId w:val="15"/>
        </w:numPr>
        <w:jc w:val="left"/>
        <w:rPr>
          <w:sz w:val="22"/>
          <w:szCs w:val="22"/>
        </w:rPr>
      </w:pPr>
      <w:r w:rsidRPr="00BF6058">
        <w:rPr>
          <w:sz w:val="22"/>
        </w:rPr>
        <w:t>nepotism, cronyism.</w:t>
      </w:r>
    </w:p>
    <w:p w:rsidR="0090792C" w:rsidRPr="00BF6058" w:rsidRDefault="0090792C" w:rsidP="0090792C">
      <w:pPr>
        <w:rPr>
          <w:sz w:val="22"/>
          <w:szCs w:val="22"/>
        </w:rPr>
      </w:pPr>
      <w:bookmarkStart w:id="6" w:name="_Co_to_jest_1"/>
      <w:bookmarkEnd w:id="6"/>
      <w:r w:rsidRPr="00BF6058">
        <w:rPr>
          <w:sz w:val="22"/>
        </w:rPr>
        <w:t>2.1.2</w:t>
      </w:r>
      <w:r w:rsidRPr="00BF6058">
        <w:tab/>
      </w:r>
      <w:r w:rsidRPr="00BF6058">
        <w:rPr>
          <w:b/>
          <w:sz w:val="22"/>
        </w:rPr>
        <w:t>Bribery</w:t>
      </w:r>
      <w:r w:rsidRPr="00BF6058">
        <w:rPr>
          <w:sz w:val="22"/>
        </w:rPr>
        <w:t xml:space="preserve"> means in particular:</w:t>
      </w:r>
    </w:p>
    <w:p w:rsidR="0090792C" w:rsidRPr="00BF6058" w:rsidRDefault="0090792C" w:rsidP="0090792C">
      <w:pPr>
        <w:pStyle w:val="Akapitzlist"/>
        <w:numPr>
          <w:ilvl w:val="0"/>
          <w:numId w:val="15"/>
        </w:numPr>
        <w:rPr>
          <w:sz w:val="22"/>
          <w:szCs w:val="22"/>
        </w:rPr>
      </w:pPr>
      <w:r w:rsidRPr="00BF6058">
        <w:rPr>
          <w:sz w:val="22"/>
        </w:rPr>
        <w:t>an offer, promise or act of handing over (active form),</w:t>
      </w:r>
    </w:p>
    <w:p w:rsidR="0090792C" w:rsidRPr="00BF6058" w:rsidRDefault="0090792C" w:rsidP="0090792C">
      <w:pPr>
        <w:pStyle w:val="Akapitzlist"/>
        <w:numPr>
          <w:ilvl w:val="0"/>
          <w:numId w:val="15"/>
        </w:numPr>
        <w:rPr>
          <w:sz w:val="22"/>
          <w:szCs w:val="22"/>
        </w:rPr>
      </w:pPr>
      <w:r w:rsidRPr="00BF6058">
        <w:rPr>
          <w:sz w:val="22"/>
        </w:rPr>
        <w:t>solicitation, expectation, consent to obtain a bribe (passive form) in any form and of any value, which may be considered a case of incitement to bribery, which contradicts the adopted rules of conduct, is illegal, meets the definition of corruption, is unethical or violates the law.</w:t>
      </w:r>
    </w:p>
    <w:p w:rsidR="0090792C" w:rsidRPr="00BF6058" w:rsidRDefault="0090792C" w:rsidP="0090792C">
      <w:pPr>
        <w:pStyle w:val="Akapitzlist"/>
        <w:numPr>
          <w:ilvl w:val="0"/>
          <w:numId w:val="15"/>
        </w:numPr>
        <w:rPr>
          <w:sz w:val="22"/>
          <w:szCs w:val="22"/>
        </w:rPr>
      </w:pPr>
      <w:r w:rsidRPr="00BF6058">
        <w:rPr>
          <w:sz w:val="22"/>
        </w:rPr>
        <w:t>Bribery takes forms other than cash. It may be any material benefit conferred for an improper purpose.</w:t>
      </w:r>
    </w:p>
    <w:p w:rsidR="0090792C" w:rsidRPr="00BF6058" w:rsidRDefault="0090792C" w:rsidP="0090792C">
      <w:pPr>
        <w:pStyle w:val="Akapitzlist"/>
        <w:numPr>
          <w:ilvl w:val="0"/>
          <w:numId w:val="15"/>
        </w:numPr>
        <w:rPr>
          <w:sz w:val="22"/>
          <w:szCs w:val="22"/>
        </w:rPr>
      </w:pPr>
      <w:r w:rsidRPr="00BF6058">
        <w:rPr>
          <w:sz w:val="22"/>
        </w:rPr>
        <w:t>The person accepting the bribe is just as guilty as the person handing over the bribe. Handing over a bribe is a crime.</w:t>
      </w:r>
    </w:p>
    <w:p w:rsidR="00722E21" w:rsidRPr="00BF6058" w:rsidRDefault="00722E21" w:rsidP="00722E21">
      <w:pPr>
        <w:pStyle w:val="Nagwek2"/>
        <w:numPr>
          <w:ilvl w:val="1"/>
          <w:numId w:val="13"/>
        </w:numPr>
        <w:ind w:left="0" w:firstLine="0"/>
        <w:rPr>
          <w:rFonts w:ascii="Arial" w:hAnsi="Arial" w:cs="Arial"/>
          <w:sz w:val="22"/>
          <w:szCs w:val="22"/>
        </w:rPr>
      </w:pPr>
      <w:bookmarkStart w:id="7" w:name="_Kluczowe_zasady"/>
      <w:bookmarkEnd w:id="7"/>
      <w:r w:rsidRPr="00BF6058">
        <w:rPr>
          <w:rFonts w:ascii="Arial" w:hAnsi="Arial"/>
          <w:sz w:val="22"/>
        </w:rPr>
        <w:t>Key rules</w:t>
      </w:r>
    </w:p>
    <w:p w:rsidR="00EE7146" w:rsidRPr="00BF6058" w:rsidRDefault="00FA47A2" w:rsidP="00FA47A2">
      <w:pPr>
        <w:rPr>
          <w:sz w:val="22"/>
          <w:szCs w:val="22"/>
        </w:rPr>
      </w:pPr>
      <w:r w:rsidRPr="00BF6058">
        <w:rPr>
          <w:sz w:val="22"/>
        </w:rPr>
        <w:t>2.2.1</w:t>
      </w:r>
      <w:r w:rsidRPr="00BF6058">
        <w:tab/>
      </w:r>
      <w:r w:rsidRPr="00BF6058">
        <w:rPr>
          <w:sz w:val="22"/>
        </w:rPr>
        <w:t>Dr Gerard employs the policy of zero tolerance for corruption in all areas of business activity. The policy of zero tolerance for corruption pertains to all of the company's employees, as well as associates and business partners operating on our behalf.</w:t>
      </w:r>
    </w:p>
    <w:p w:rsidR="00FA47A2" w:rsidRPr="00BF6058" w:rsidRDefault="00FA47A2" w:rsidP="00FA47A2">
      <w:pPr>
        <w:rPr>
          <w:sz w:val="22"/>
          <w:szCs w:val="22"/>
        </w:rPr>
      </w:pPr>
      <w:r w:rsidRPr="00BF6058">
        <w:rPr>
          <w:sz w:val="22"/>
        </w:rPr>
        <w:t>2.2.2</w:t>
      </w:r>
      <w:r w:rsidRPr="00BF6058">
        <w:tab/>
      </w:r>
      <w:r w:rsidRPr="00BF6058">
        <w:rPr>
          <w:sz w:val="22"/>
        </w:rPr>
        <w:t xml:space="preserve">The Dr Gerard Anti-Corruption Policy should be understood and treated consistently with the </w:t>
      </w:r>
      <w:r w:rsidRPr="00BF6058">
        <w:rPr>
          <w:i/>
          <w:sz w:val="22"/>
        </w:rPr>
        <w:t>Rules of Business Conduct at Dr Gerard (P-DG-03)</w:t>
      </w:r>
      <w:r w:rsidRPr="00BF6058">
        <w:rPr>
          <w:sz w:val="22"/>
        </w:rPr>
        <w:t>.</w:t>
      </w:r>
    </w:p>
    <w:p w:rsidR="00722E21" w:rsidRPr="00BF6058" w:rsidRDefault="00FA47A2" w:rsidP="00722E21">
      <w:pPr>
        <w:rPr>
          <w:sz w:val="22"/>
          <w:szCs w:val="22"/>
        </w:rPr>
      </w:pPr>
      <w:r w:rsidRPr="00BF6058">
        <w:rPr>
          <w:sz w:val="22"/>
        </w:rPr>
        <w:t>2.2.3</w:t>
      </w:r>
      <w:r w:rsidRPr="00BF6058">
        <w:tab/>
      </w:r>
      <w:r w:rsidRPr="00BF6058">
        <w:rPr>
          <w:sz w:val="22"/>
        </w:rPr>
        <w:t>Dr Gerard is obligated to apply the highest standards of business integrity. It operates in a transparent, fair and equitable manner in all of its business contacts.</w:t>
      </w:r>
    </w:p>
    <w:p w:rsidR="00722E21" w:rsidRPr="00BF6058" w:rsidRDefault="00722E21" w:rsidP="00722E21">
      <w:pPr>
        <w:rPr>
          <w:sz w:val="22"/>
          <w:szCs w:val="22"/>
        </w:rPr>
      </w:pPr>
      <w:r w:rsidRPr="00BF6058">
        <w:rPr>
          <w:sz w:val="22"/>
        </w:rPr>
        <w:t>Dr Gerard does not allow for:</w:t>
      </w:r>
    </w:p>
    <w:p w:rsidR="00722E21" w:rsidRPr="00BF6058" w:rsidRDefault="00722E21" w:rsidP="00722E21">
      <w:pPr>
        <w:pStyle w:val="Akapitzlist"/>
        <w:numPr>
          <w:ilvl w:val="0"/>
          <w:numId w:val="14"/>
        </w:numPr>
        <w:spacing w:after="160" w:line="259" w:lineRule="auto"/>
        <w:ind w:left="1440"/>
        <w:rPr>
          <w:sz w:val="22"/>
          <w:szCs w:val="22"/>
        </w:rPr>
      </w:pPr>
      <w:r w:rsidRPr="00BF6058">
        <w:rPr>
          <w:sz w:val="22"/>
        </w:rPr>
        <w:t>offering, promising, consenting to accepting bribes,</w:t>
      </w:r>
    </w:p>
    <w:p w:rsidR="00722E21" w:rsidRPr="00BF6058" w:rsidRDefault="00722E21" w:rsidP="00722E21">
      <w:pPr>
        <w:pStyle w:val="Akapitzlist"/>
        <w:numPr>
          <w:ilvl w:val="0"/>
          <w:numId w:val="14"/>
        </w:numPr>
        <w:spacing w:after="160" w:line="259" w:lineRule="auto"/>
        <w:ind w:left="1440"/>
        <w:rPr>
          <w:sz w:val="22"/>
          <w:szCs w:val="22"/>
        </w:rPr>
      </w:pPr>
      <w:r w:rsidRPr="00BF6058">
        <w:rPr>
          <w:sz w:val="22"/>
        </w:rPr>
        <w:t>encouraging, accepting handing over of bribes to other people,</w:t>
      </w:r>
    </w:p>
    <w:p w:rsidR="00722E21" w:rsidRPr="00BF6058" w:rsidRDefault="00722E21" w:rsidP="00722E21">
      <w:pPr>
        <w:pStyle w:val="Akapitzlist"/>
        <w:numPr>
          <w:ilvl w:val="0"/>
          <w:numId w:val="14"/>
        </w:numPr>
        <w:spacing w:after="160" w:line="259" w:lineRule="auto"/>
        <w:ind w:left="1440"/>
        <w:rPr>
          <w:sz w:val="22"/>
          <w:szCs w:val="22"/>
        </w:rPr>
      </w:pPr>
      <w:r w:rsidRPr="00BF6058">
        <w:rPr>
          <w:sz w:val="22"/>
        </w:rPr>
        <w:t>engaging in any form of corruption.</w:t>
      </w:r>
    </w:p>
    <w:p w:rsidR="00722E21" w:rsidRPr="00BF6058" w:rsidRDefault="00FA47A2" w:rsidP="00174A14">
      <w:pPr>
        <w:rPr>
          <w:sz w:val="22"/>
          <w:szCs w:val="22"/>
        </w:rPr>
      </w:pPr>
      <w:r w:rsidRPr="00BF6058">
        <w:rPr>
          <w:sz w:val="22"/>
        </w:rPr>
        <w:t>2.2.4</w:t>
      </w:r>
      <w:r w:rsidRPr="00BF6058">
        <w:tab/>
      </w:r>
      <w:r w:rsidRPr="00BF6058">
        <w:rPr>
          <w:sz w:val="22"/>
        </w:rPr>
        <w:t>Dr Gerard actively investigates any suspicions of violations of such rules and if needed uses appropriate disciplinary measures with regard to any employees and business partners. It will also enforce all possible penalties with regard to anyone who does not comply with the anti-corruption rules.</w:t>
      </w:r>
    </w:p>
    <w:p w:rsidR="00E05611" w:rsidRPr="00BF6058" w:rsidRDefault="00972420" w:rsidP="00972420">
      <w:pPr>
        <w:rPr>
          <w:bCs/>
          <w:sz w:val="22"/>
          <w:szCs w:val="22"/>
        </w:rPr>
      </w:pPr>
      <w:bookmarkStart w:id="8" w:name="_Co_to_jest"/>
      <w:bookmarkStart w:id="9" w:name="_Przestrzeganie_zasad_antykorupcyjny"/>
      <w:bookmarkEnd w:id="8"/>
      <w:bookmarkEnd w:id="9"/>
      <w:r w:rsidRPr="00BF6058">
        <w:rPr>
          <w:sz w:val="22"/>
        </w:rPr>
        <w:t>2.2.5</w:t>
      </w:r>
      <w:r w:rsidRPr="00BF6058">
        <w:tab/>
      </w:r>
      <w:r w:rsidRPr="00BF6058">
        <w:rPr>
          <w:sz w:val="22"/>
        </w:rPr>
        <w:t xml:space="preserve">Compliance with these rules is mandatory for all managers, permanent and temporary employees and external companies acting for or on behalf of Dr Gerard. It is important that all employees know and apply the rules in force. </w:t>
      </w:r>
    </w:p>
    <w:p w:rsidR="00B762AE" w:rsidRPr="00BF6058" w:rsidRDefault="00972420" w:rsidP="00972420">
      <w:pPr>
        <w:rPr>
          <w:bCs/>
          <w:sz w:val="22"/>
          <w:szCs w:val="22"/>
        </w:rPr>
      </w:pPr>
      <w:r w:rsidRPr="00BF6058">
        <w:rPr>
          <w:sz w:val="22"/>
        </w:rPr>
        <w:t>2.2.6</w:t>
      </w:r>
      <w:r w:rsidRPr="00BF6058">
        <w:tab/>
        <w:t>The obligation of the entire Management is that third parties such as: suppliers, intermediaries and agents that cooperate with Dr Gerard be familiar with the rules contained in this policy.</w:t>
      </w:r>
      <w:r w:rsidRPr="00BF6058">
        <w:rPr>
          <w:sz w:val="22"/>
        </w:rPr>
        <w:t xml:space="preserve"> Contractors that do not have their own anti-corruption policy may be obliged to comply with the rules of Dr Gerard based on the provisions of the cooperation agreement.</w:t>
      </w:r>
    </w:p>
    <w:p w:rsidR="00FA47A2" w:rsidRPr="00BF6058" w:rsidRDefault="00FA47A2" w:rsidP="00FA47A2">
      <w:pPr>
        <w:pStyle w:val="Nagwek2"/>
        <w:numPr>
          <w:ilvl w:val="1"/>
          <w:numId w:val="13"/>
        </w:numPr>
        <w:ind w:left="0" w:firstLine="0"/>
        <w:rPr>
          <w:rFonts w:ascii="Arial" w:hAnsi="Arial" w:cs="Arial"/>
          <w:sz w:val="22"/>
          <w:szCs w:val="22"/>
        </w:rPr>
      </w:pPr>
      <w:bookmarkStart w:id="10" w:name="_Obszary_ryzyka_dla_1"/>
      <w:bookmarkEnd w:id="10"/>
      <w:r w:rsidRPr="00BF6058">
        <w:rPr>
          <w:rFonts w:ascii="Arial" w:hAnsi="Arial"/>
          <w:sz w:val="22"/>
        </w:rPr>
        <w:lastRenderedPageBreak/>
        <w:t>Risk areas for Dr Gerard</w:t>
      </w:r>
    </w:p>
    <w:p w:rsidR="00FA47A2" w:rsidRPr="00BF6058" w:rsidRDefault="00FA47A2" w:rsidP="00FA47A2">
      <w:pPr>
        <w:rPr>
          <w:sz w:val="22"/>
          <w:szCs w:val="22"/>
        </w:rPr>
      </w:pPr>
      <w:r w:rsidRPr="00BF6058">
        <w:rPr>
          <w:sz w:val="22"/>
        </w:rPr>
        <w:t>Dr Gerard has carried out a detailed risk assessment in all aspects of its activity and indicates areas that are potentially vulnerable to corruption actions. The list of these areas is not complete and vigilance should be maintained in all actions carried out for Dr Gerard.</w:t>
      </w:r>
    </w:p>
    <w:p w:rsidR="00FA47A2" w:rsidRPr="00BF6058" w:rsidRDefault="00FA47A2" w:rsidP="00FA47A2">
      <w:pPr>
        <w:rPr>
          <w:bCs/>
          <w:sz w:val="22"/>
          <w:szCs w:val="22"/>
        </w:rPr>
      </w:pPr>
      <w:r w:rsidRPr="00BF6058">
        <w:rPr>
          <w:sz w:val="22"/>
        </w:rPr>
        <w:t>2.3.1</w:t>
      </w:r>
      <w:r w:rsidRPr="00BF6058">
        <w:tab/>
      </w:r>
      <w:r w:rsidRPr="00BF6058">
        <w:rPr>
          <w:b/>
          <w:sz w:val="22"/>
        </w:rPr>
        <w:t>Facilitation payment</w:t>
      </w:r>
      <w:r w:rsidRPr="00BF6058">
        <w:rPr>
          <w:sz w:val="22"/>
        </w:rPr>
        <w:t xml:space="preserve"> is an unofficial payment made to secure or accelerate routine actions frequently carried out by officials in the area of issuing permits, licences and consents, carrying out immigration controls, setting dates of controls in connection with performance of agreement, ensuring services or issuing goods held at the border.</w:t>
      </w:r>
    </w:p>
    <w:p w:rsidR="00FA47A2" w:rsidRPr="00BF6058" w:rsidRDefault="00FA47A2" w:rsidP="00FA47A2">
      <w:pPr>
        <w:pStyle w:val="Akapitzlist"/>
        <w:numPr>
          <w:ilvl w:val="0"/>
          <w:numId w:val="16"/>
        </w:numPr>
        <w:rPr>
          <w:rFonts w:eastAsiaTheme="minorHAnsi"/>
          <w:sz w:val="22"/>
          <w:szCs w:val="22"/>
        </w:rPr>
      </w:pPr>
      <w:r w:rsidRPr="00BF6058">
        <w:rPr>
          <w:rFonts w:eastAsiaTheme="minorHAnsi"/>
          <w:sz w:val="22"/>
        </w:rPr>
        <w:t xml:space="preserve">Dr Gerard forbids payments and/or acceptance of such payments in the form of facilitation payments. </w:t>
      </w:r>
    </w:p>
    <w:p w:rsidR="00FA47A2" w:rsidRPr="00BF6058" w:rsidRDefault="00FA47A2" w:rsidP="00FA47A2">
      <w:pPr>
        <w:pStyle w:val="Akapitzlist"/>
        <w:numPr>
          <w:ilvl w:val="0"/>
          <w:numId w:val="16"/>
        </w:numPr>
        <w:rPr>
          <w:rFonts w:eastAsiaTheme="minorHAnsi"/>
          <w:sz w:val="22"/>
          <w:szCs w:val="22"/>
        </w:rPr>
      </w:pPr>
      <w:r w:rsidRPr="00BF6058">
        <w:rPr>
          <w:rFonts w:eastAsiaTheme="minorHAnsi"/>
          <w:sz w:val="22"/>
        </w:rPr>
        <w:t>If such facilitation payment is required by an official in a foreign country – even if it concerns a minor amount – it will still be treated as bribe, unless it is allowed in the provisions of this country.</w:t>
      </w:r>
    </w:p>
    <w:p w:rsidR="00FA47A2" w:rsidRPr="00BF6058" w:rsidRDefault="00FA47A2" w:rsidP="00FA47A2">
      <w:pPr>
        <w:rPr>
          <w:rFonts w:eastAsiaTheme="minorHAnsi"/>
          <w:sz w:val="22"/>
          <w:szCs w:val="22"/>
        </w:rPr>
      </w:pPr>
    </w:p>
    <w:p w:rsidR="00FA47A2" w:rsidRPr="00BF6058" w:rsidRDefault="00FA47A2" w:rsidP="00FA47A2">
      <w:pPr>
        <w:rPr>
          <w:bCs/>
          <w:sz w:val="22"/>
          <w:szCs w:val="22"/>
        </w:rPr>
      </w:pPr>
      <w:r w:rsidRPr="00BF6058">
        <w:rPr>
          <w:sz w:val="22"/>
        </w:rPr>
        <w:t>2.3.2</w:t>
      </w:r>
      <w:r w:rsidRPr="00BF6058">
        <w:tab/>
      </w:r>
      <w:r w:rsidRPr="00BF6058">
        <w:rPr>
          <w:b/>
          <w:sz w:val="22"/>
        </w:rPr>
        <w:t>Sponsoring and charitable donations</w:t>
      </w:r>
      <w:r w:rsidRPr="00BF6058">
        <w:rPr>
          <w:sz w:val="22"/>
        </w:rPr>
        <w:t xml:space="preserve"> </w:t>
      </w:r>
    </w:p>
    <w:p w:rsidR="00FA47A2" w:rsidRPr="00BF6058" w:rsidRDefault="00FA47A2" w:rsidP="00FA47A2">
      <w:pPr>
        <w:pStyle w:val="Akapitzlist"/>
        <w:numPr>
          <w:ilvl w:val="0"/>
          <w:numId w:val="17"/>
        </w:numPr>
        <w:rPr>
          <w:rFonts w:eastAsiaTheme="minorHAnsi"/>
          <w:sz w:val="22"/>
          <w:szCs w:val="22"/>
        </w:rPr>
      </w:pPr>
      <w:r w:rsidRPr="00BF6058">
        <w:rPr>
          <w:rFonts w:eastAsiaTheme="minorHAnsi"/>
          <w:sz w:val="22"/>
        </w:rPr>
        <w:t xml:space="preserve">Any charitable donations or sponsor actions require prior consent of the President of the Board. </w:t>
      </w:r>
    </w:p>
    <w:p w:rsidR="00FA47A2" w:rsidRPr="00BF6058" w:rsidRDefault="00FA47A2" w:rsidP="00FA47A2">
      <w:pPr>
        <w:pStyle w:val="Akapitzlist"/>
        <w:numPr>
          <w:ilvl w:val="0"/>
          <w:numId w:val="17"/>
        </w:numPr>
        <w:rPr>
          <w:rFonts w:eastAsiaTheme="minorHAnsi"/>
          <w:sz w:val="22"/>
          <w:szCs w:val="22"/>
        </w:rPr>
      </w:pPr>
      <w:r w:rsidRPr="00BF6058">
        <w:rPr>
          <w:rFonts w:eastAsiaTheme="minorHAnsi"/>
          <w:sz w:val="22"/>
        </w:rPr>
        <w:t xml:space="preserve">Sponsor actions will be made exclusively for charitable, marketing purposes or purposes connected with the image and cannot be carried out in conditions, where undue influence is suspected or may be suspected. </w:t>
      </w:r>
    </w:p>
    <w:p w:rsidR="00FA47A2" w:rsidRPr="00BF6058" w:rsidRDefault="00FA47A2" w:rsidP="00FA47A2">
      <w:pPr>
        <w:pStyle w:val="Akapitzlist"/>
        <w:numPr>
          <w:ilvl w:val="0"/>
          <w:numId w:val="17"/>
        </w:numPr>
        <w:rPr>
          <w:rFonts w:eastAsiaTheme="minorHAnsi"/>
          <w:sz w:val="22"/>
          <w:szCs w:val="22"/>
        </w:rPr>
      </w:pPr>
      <w:r w:rsidRPr="00BF6058">
        <w:rPr>
          <w:rFonts w:eastAsiaTheme="minorHAnsi"/>
          <w:sz w:val="22"/>
        </w:rPr>
        <w:t>Sponsor actions may be offered only when reliable and transparent selection criteria are the basis for such actions.</w:t>
      </w:r>
    </w:p>
    <w:p w:rsidR="00FA47A2" w:rsidRPr="00BF6058" w:rsidRDefault="00FA47A2" w:rsidP="00FA47A2">
      <w:pPr>
        <w:pStyle w:val="Akapitzlist"/>
        <w:numPr>
          <w:ilvl w:val="0"/>
          <w:numId w:val="17"/>
        </w:numPr>
        <w:rPr>
          <w:rFonts w:eastAsiaTheme="minorHAnsi"/>
          <w:sz w:val="22"/>
          <w:szCs w:val="22"/>
        </w:rPr>
      </w:pPr>
      <w:r w:rsidRPr="00BF6058">
        <w:rPr>
          <w:rFonts w:eastAsiaTheme="minorHAnsi"/>
          <w:sz w:val="22"/>
        </w:rPr>
        <w:t>Charitable donations should not be made if they are or can in any way be interpreted as means to influence the operation of Dr Gerard.</w:t>
      </w:r>
    </w:p>
    <w:p w:rsidR="00FA47A2" w:rsidRPr="00BF6058" w:rsidRDefault="00FA47A2" w:rsidP="00FA47A2">
      <w:pPr>
        <w:rPr>
          <w:rFonts w:eastAsiaTheme="minorHAnsi"/>
          <w:sz w:val="22"/>
          <w:szCs w:val="22"/>
        </w:rPr>
      </w:pPr>
    </w:p>
    <w:p w:rsidR="00FA47A2" w:rsidRPr="00BF6058" w:rsidRDefault="00FA47A2" w:rsidP="00FA47A2">
      <w:pPr>
        <w:rPr>
          <w:bCs/>
          <w:sz w:val="22"/>
          <w:szCs w:val="22"/>
        </w:rPr>
      </w:pPr>
      <w:r w:rsidRPr="00BF6058">
        <w:rPr>
          <w:sz w:val="22"/>
        </w:rPr>
        <w:t>2.3.3</w:t>
      </w:r>
      <w:r w:rsidRPr="00BF6058">
        <w:tab/>
      </w:r>
      <w:r w:rsidRPr="00BF6058">
        <w:rPr>
          <w:b/>
          <w:sz w:val="22"/>
        </w:rPr>
        <w:t>Gifts and entertainment expenses</w:t>
      </w:r>
      <w:r w:rsidRPr="00BF6058">
        <w:rPr>
          <w:sz w:val="22"/>
        </w:rPr>
        <w:t xml:space="preserve"> </w:t>
      </w:r>
    </w:p>
    <w:p w:rsidR="00FA47A2" w:rsidRPr="00BF6058" w:rsidRDefault="00FA47A2" w:rsidP="00FA47A2">
      <w:pPr>
        <w:rPr>
          <w:sz w:val="22"/>
          <w:szCs w:val="22"/>
        </w:rPr>
      </w:pPr>
      <w:r w:rsidRPr="00BF6058">
        <w:rPr>
          <w:rFonts w:eastAsiaTheme="minorHAnsi"/>
          <w:sz w:val="22"/>
        </w:rPr>
        <w:t xml:space="preserve">See P-DG-05 </w:t>
      </w:r>
      <w:r w:rsidRPr="00BF6058">
        <w:rPr>
          <w:rFonts w:eastAsiaTheme="minorHAnsi"/>
          <w:i/>
          <w:sz w:val="22"/>
        </w:rPr>
        <w:t>Rules for Conferring and Accepting Benefits.</w:t>
      </w:r>
    </w:p>
    <w:p w:rsidR="00FA47A2" w:rsidRPr="00BF6058" w:rsidRDefault="00FA47A2" w:rsidP="00FA47A2">
      <w:pPr>
        <w:rPr>
          <w:sz w:val="22"/>
          <w:szCs w:val="22"/>
        </w:rPr>
      </w:pPr>
    </w:p>
    <w:p w:rsidR="00FA47A2" w:rsidRPr="00BF6058" w:rsidRDefault="00FA47A2" w:rsidP="00FA47A2">
      <w:pPr>
        <w:rPr>
          <w:bCs/>
          <w:sz w:val="22"/>
          <w:szCs w:val="22"/>
        </w:rPr>
      </w:pPr>
      <w:r w:rsidRPr="00BF6058">
        <w:rPr>
          <w:sz w:val="22"/>
        </w:rPr>
        <w:t>2.3.4</w:t>
      </w:r>
      <w:r w:rsidRPr="00BF6058">
        <w:tab/>
      </w:r>
      <w:r w:rsidRPr="00BF6058">
        <w:rPr>
          <w:b/>
          <w:sz w:val="22"/>
        </w:rPr>
        <w:t>Political donations</w:t>
      </w:r>
      <w:r w:rsidRPr="00BF6058">
        <w:rPr>
          <w:sz w:val="22"/>
        </w:rPr>
        <w:t xml:space="preserve"> </w:t>
      </w:r>
    </w:p>
    <w:p w:rsidR="00FA47A2" w:rsidRPr="00BF6058" w:rsidRDefault="00FA47A2" w:rsidP="00FA47A2">
      <w:pPr>
        <w:rPr>
          <w:rFonts w:eastAsiaTheme="minorHAnsi"/>
          <w:strike/>
          <w:sz w:val="22"/>
          <w:szCs w:val="22"/>
          <w:highlight w:val="yellow"/>
        </w:rPr>
      </w:pPr>
      <w:r w:rsidRPr="00BF6058">
        <w:rPr>
          <w:rFonts w:eastAsiaTheme="minorHAnsi"/>
          <w:sz w:val="22"/>
        </w:rPr>
        <w:t>Dr Gerard's policy stipulates that no donations be made for political purposes.</w:t>
      </w:r>
    </w:p>
    <w:p w:rsidR="00D21644" w:rsidRPr="00BF6058" w:rsidRDefault="00280D5E" w:rsidP="00D21644">
      <w:pPr>
        <w:pStyle w:val="Nagwek2"/>
        <w:numPr>
          <w:ilvl w:val="1"/>
          <w:numId w:val="13"/>
        </w:numPr>
        <w:ind w:left="0" w:firstLine="0"/>
        <w:rPr>
          <w:rFonts w:ascii="Arial" w:hAnsi="Arial" w:cs="Arial"/>
          <w:sz w:val="22"/>
          <w:szCs w:val="22"/>
        </w:rPr>
      </w:pPr>
      <w:bookmarkStart w:id="11" w:name="_Zgłaszanie_wątpliwości_i"/>
      <w:bookmarkStart w:id="12" w:name="_Obszary_ryzyka_dla"/>
      <w:bookmarkStart w:id="13" w:name="_Zapobieganie"/>
      <w:bookmarkEnd w:id="11"/>
      <w:bookmarkEnd w:id="12"/>
      <w:bookmarkEnd w:id="13"/>
      <w:r w:rsidRPr="00BF6058">
        <w:rPr>
          <w:rFonts w:ascii="Arial" w:hAnsi="Arial"/>
          <w:sz w:val="22"/>
        </w:rPr>
        <w:t>Prevention</w:t>
      </w:r>
    </w:p>
    <w:p w:rsidR="00280D5E" w:rsidRPr="00BF6058" w:rsidRDefault="004B4257" w:rsidP="00D21644">
      <w:pPr>
        <w:rPr>
          <w:rFonts w:eastAsiaTheme="minorHAnsi"/>
          <w:sz w:val="22"/>
          <w:szCs w:val="22"/>
        </w:rPr>
      </w:pPr>
      <w:r w:rsidRPr="00BF6058">
        <w:rPr>
          <w:rFonts w:eastAsiaTheme="minorHAnsi"/>
          <w:sz w:val="22"/>
        </w:rPr>
        <w:t xml:space="preserve">Involvement in any corruption practice constitutes a risk connected to finances and goodwill of Dr Gerard. </w:t>
      </w:r>
    </w:p>
    <w:p w:rsidR="00280D5E" w:rsidRPr="00BF6058" w:rsidRDefault="00195CC5" w:rsidP="00195CC5">
      <w:pPr>
        <w:rPr>
          <w:sz w:val="22"/>
          <w:szCs w:val="22"/>
        </w:rPr>
      </w:pPr>
      <w:r w:rsidRPr="00BF6058">
        <w:rPr>
          <w:sz w:val="22"/>
        </w:rPr>
        <w:t>2.4.1</w:t>
      </w:r>
      <w:r w:rsidRPr="00BF6058">
        <w:tab/>
      </w:r>
      <w:r w:rsidRPr="00BF6058">
        <w:rPr>
          <w:sz w:val="22"/>
        </w:rPr>
        <w:t>It is the responsibility of every department manager to assess on a permanent basis their department's vulnerability to the risk of corruption. It is required that the department managers ensure that as part of internal processes proper investigation is carried out to prevent corruption and introduce safeguards in departments.</w:t>
      </w:r>
    </w:p>
    <w:p w:rsidR="00C93C27" w:rsidRPr="00BF6058" w:rsidRDefault="00195CC5" w:rsidP="00195CC5">
      <w:pPr>
        <w:rPr>
          <w:sz w:val="22"/>
          <w:szCs w:val="22"/>
        </w:rPr>
      </w:pPr>
      <w:r w:rsidRPr="00BF6058">
        <w:rPr>
          <w:sz w:val="22"/>
        </w:rPr>
        <w:t>2.4.2</w:t>
      </w:r>
      <w:r w:rsidRPr="00BF6058">
        <w:tab/>
      </w:r>
      <w:r w:rsidRPr="00A9237F">
        <w:rPr>
          <w:sz w:val="22"/>
          <w:szCs w:val="22"/>
        </w:rPr>
        <w:t>Dr Gerard's policy stipulates cooperation only with contractors with goodwill to ensure the highest ethical standards and to protect Dr Gerard and stakeholders against the risk of links to illegal corrupt payments</w:t>
      </w:r>
      <w:r w:rsidRPr="00BF6058">
        <w:t>.</w:t>
      </w:r>
      <w:r w:rsidRPr="00BF6058">
        <w:rPr>
          <w:sz w:val="22"/>
        </w:rPr>
        <w:t xml:space="preserve"> The majority of Dr Gerard's partners are leading experts or organisations well-known to Dr Gerard and managed in accordance with the standards accepted for the industry and in the scope of supervision rules. Such partners should apply their own anti-corruption policies and procedures. </w:t>
      </w:r>
    </w:p>
    <w:p w:rsidR="00C93C27" w:rsidRPr="00BF6058" w:rsidRDefault="00C93C27" w:rsidP="00C93C27">
      <w:pPr>
        <w:pStyle w:val="Akapitzlist"/>
        <w:numPr>
          <w:ilvl w:val="0"/>
          <w:numId w:val="18"/>
        </w:numPr>
        <w:rPr>
          <w:rFonts w:eastAsiaTheme="minorHAnsi"/>
          <w:sz w:val="22"/>
          <w:szCs w:val="22"/>
        </w:rPr>
      </w:pPr>
      <w:r w:rsidRPr="00BF6058">
        <w:rPr>
          <w:rFonts w:eastAsiaTheme="minorHAnsi"/>
          <w:sz w:val="22"/>
        </w:rPr>
        <w:t>If there is no basis to suspect corrupt practice, there is no need to carry out further control procedures.</w:t>
      </w:r>
    </w:p>
    <w:p w:rsidR="00280D5E" w:rsidRPr="00BF6058" w:rsidRDefault="00280D5E" w:rsidP="00D21644">
      <w:pPr>
        <w:pStyle w:val="Akapitzlist"/>
        <w:numPr>
          <w:ilvl w:val="0"/>
          <w:numId w:val="18"/>
        </w:numPr>
        <w:rPr>
          <w:rFonts w:eastAsiaTheme="minorHAnsi"/>
          <w:sz w:val="22"/>
          <w:szCs w:val="22"/>
        </w:rPr>
      </w:pPr>
      <w:r w:rsidRPr="00BF6058">
        <w:rPr>
          <w:rFonts w:eastAsiaTheme="minorHAnsi"/>
          <w:sz w:val="22"/>
        </w:rPr>
        <w:t>There may be circumstances in which it is necessary for Dr Gerard to carry out control procedures and investigations as regards specific contractors. See point 2.2.6 of this policy.</w:t>
      </w:r>
    </w:p>
    <w:p w:rsidR="00FA47A2" w:rsidRPr="00BF6058" w:rsidRDefault="00734F70" w:rsidP="00FA47A2">
      <w:pPr>
        <w:pStyle w:val="Nagwek2"/>
        <w:numPr>
          <w:ilvl w:val="1"/>
          <w:numId w:val="13"/>
        </w:numPr>
        <w:ind w:left="0" w:firstLine="0"/>
        <w:rPr>
          <w:rFonts w:ascii="Arial" w:hAnsi="Arial" w:cs="Arial"/>
          <w:sz w:val="22"/>
          <w:szCs w:val="22"/>
        </w:rPr>
      </w:pPr>
      <w:bookmarkStart w:id="14" w:name="_Zgłaszanie_wątpliwości_i_1"/>
      <w:bookmarkEnd w:id="14"/>
      <w:r>
        <w:rPr>
          <w:rFonts w:ascii="Arial" w:hAnsi="Arial"/>
          <w:sz w:val="22"/>
        </w:rPr>
        <w:lastRenderedPageBreak/>
        <w:t xml:space="preserve">Reporting of violation </w:t>
      </w:r>
    </w:p>
    <w:p w:rsidR="00FA47A2" w:rsidRPr="00734F70" w:rsidRDefault="00195CC5" w:rsidP="00734F70">
      <w:pPr>
        <w:rPr>
          <w:bCs/>
          <w:sz w:val="22"/>
          <w:szCs w:val="22"/>
        </w:rPr>
      </w:pPr>
      <w:r w:rsidRPr="00A53865">
        <w:rPr>
          <w:sz w:val="22"/>
        </w:rPr>
        <w:t>2.5.1</w:t>
      </w:r>
      <w:r w:rsidRPr="00A53865">
        <w:tab/>
      </w:r>
      <w:r w:rsidR="00734F70" w:rsidRPr="00734F70">
        <w:rPr>
          <w:sz w:val="22"/>
          <w:szCs w:val="22"/>
        </w:rPr>
        <w:t xml:space="preserve">Any case of suspected violation of this Policy should be reported in line with point 8. of Business Conduct Code (P-DG-03-z1). </w:t>
      </w:r>
    </w:p>
    <w:p w:rsidR="00FA47A2" w:rsidRPr="00BF6058" w:rsidRDefault="00195CC5" w:rsidP="00FA47A2">
      <w:pPr>
        <w:rPr>
          <w:bCs/>
          <w:strike/>
          <w:sz w:val="22"/>
          <w:szCs w:val="22"/>
        </w:rPr>
      </w:pPr>
      <w:r w:rsidRPr="00BF6058">
        <w:rPr>
          <w:sz w:val="22"/>
        </w:rPr>
        <w:t>2.5.2</w:t>
      </w:r>
      <w:r w:rsidRPr="00BF6058">
        <w:tab/>
      </w:r>
      <w:r w:rsidRPr="00BF6058">
        <w:rPr>
          <w:sz w:val="22"/>
        </w:rPr>
        <w:t xml:space="preserve">All such notifications are treated as a secret and anonymity is guaranteed for the </w:t>
      </w:r>
      <w:r w:rsidR="00A53865" w:rsidRPr="00BF6058">
        <w:rPr>
          <w:sz w:val="22"/>
        </w:rPr>
        <w:t>whistle-blower</w:t>
      </w:r>
      <w:r w:rsidRPr="00BF6058">
        <w:rPr>
          <w:sz w:val="22"/>
        </w:rPr>
        <w:t xml:space="preserve">. Dr Gerard's employee shall not bear any consequences of notifying about corruption or suspicion of corruption. </w:t>
      </w:r>
    </w:p>
    <w:p w:rsidR="004B4257" w:rsidRPr="00BF6058" w:rsidRDefault="004B4257" w:rsidP="004B4257">
      <w:pPr>
        <w:pStyle w:val="Nagwek2"/>
        <w:numPr>
          <w:ilvl w:val="1"/>
          <w:numId w:val="13"/>
        </w:numPr>
        <w:ind w:left="0" w:firstLine="0"/>
        <w:rPr>
          <w:rFonts w:ascii="Arial" w:hAnsi="Arial" w:cs="Arial"/>
          <w:sz w:val="22"/>
          <w:szCs w:val="22"/>
        </w:rPr>
      </w:pPr>
      <w:bookmarkStart w:id="15" w:name="_Szkolenia"/>
      <w:bookmarkEnd w:id="15"/>
      <w:r w:rsidRPr="00BF6058">
        <w:rPr>
          <w:rFonts w:ascii="Arial" w:hAnsi="Arial"/>
          <w:sz w:val="22"/>
        </w:rPr>
        <w:t xml:space="preserve">Training </w:t>
      </w:r>
    </w:p>
    <w:p w:rsidR="004B4257" w:rsidRPr="00BF6058" w:rsidRDefault="004B4257" w:rsidP="004B4257">
      <w:pPr>
        <w:rPr>
          <w:rFonts w:eastAsiaTheme="minorHAnsi"/>
          <w:sz w:val="22"/>
          <w:szCs w:val="22"/>
        </w:rPr>
      </w:pPr>
      <w:r w:rsidRPr="00BF6058">
        <w:rPr>
          <w:rFonts w:eastAsiaTheme="minorHAnsi"/>
          <w:sz w:val="22"/>
        </w:rPr>
        <w:t>All newly employed employees will participate in training regarding this policy and its application. Additionally, minimum once a year refresher training will be carried out in the scope of this policy for other employees of Dr Gerard. Such training will be regularly monitored, assessed and updated as needed.</w:t>
      </w:r>
    </w:p>
    <w:p w:rsidR="004B4257" w:rsidRPr="00BF6058" w:rsidRDefault="004B4257" w:rsidP="004B4257">
      <w:pPr>
        <w:pStyle w:val="Nagwek2"/>
        <w:numPr>
          <w:ilvl w:val="1"/>
          <w:numId w:val="13"/>
        </w:numPr>
        <w:ind w:left="0" w:firstLine="0"/>
        <w:rPr>
          <w:rFonts w:ascii="Arial" w:hAnsi="Arial" w:cs="Arial"/>
          <w:sz w:val="22"/>
          <w:szCs w:val="22"/>
        </w:rPr>
      </w:pPr>
      <w:bookmarkStart w:id="16" w:name="_Monitorowanie,_przegląd_i"/>
      <w:bookmarkEnd w:id="16"/>
      <w:r w:rsidRPr="00BF6058">
        <w:rPr>
          <w:rFonts w:ascii="Arial" w:hAnsi="Arial"/>
          <w:sz w:val="22"/>
        </w:rPr>
        <w:t>Monitoring, reviewing and assessing policy compliance</w:t>
      </w:r>
    </w:p>
    <w:p w:rsidR="00C36A44" w:rsidRPr="00BF6058" w:rsidRDefault="00195CC5" w:rsidP="00195CC5">
      <w:pPr>
        <w:rPr>
          <w:bCs/>
          <w:sz w:val="22"/>
          <w:szCs w:val="22"/>
        </w:rPr>
      </w:pPr>
      <w:r w:rsidRPr="00BF6058">
        <w:rPr>
          <w:sz w:val="22"/>
        </w:rPr>
        <w:t>2.7.1</w:t>
      </w:r>
      <w:r w:rsidRPr="00BF6058">
        <w:tab/>
      </w:r>
      <w:r w:rsidRPr="00BF6058">
        <w:rPr>
          <w:sz w:val="22"/>
        </w:rPr>
        <w:t xml:space="preserve">Dr Gerard maintains an effective internal control system and the system for monitoring transactions. Should any bribery or threat of corruption be identified, proper procedures will be applied. </w:t>
      </w:r>
    </w:p>
    <w:p w:rsidR="00C36A44" w:rsidRPr="00BF6058" w:rsidRDefault="00195CC5" w:rsidP="00195CC5">
      <w:pPr>
        <w:rPr>
          <w:bCs/>
          <w:sz w:val="22"/>
          <w:szCs w:val="22"/>
        </w:rPr>
      </w:pPr>
      <w:r w:rsidRPr="00BF6058">
        <w:rPr>
          <w:sz w:val="22"/>
        </w:rPr>
        <w:t>2.7.2</w:t>
      </w:r>
      <w:r w:rsidRPr="00BF6058">
        <w:tab/>
      </w:r>
      <w:r w:rsidRPr="00BF6058">
        <w:rPr>
          <w:sz w:val="22"/>
        </w:rPr>
        <w:t xml:space="preserve">Dr Gerard regularly analyses and assesses the risk indicated in this policy. The usefulness and effectiveness of this policy is assessed and updated as needed. </w:t>
      </w:r>
    </w:p>
    <w:p w:rsidR="004B4257" w:rsidRPr="00BF6058" w:rsidRDefault="00195CC5" w:rsidP="00195CC5">
      <w:pPr>
        <w:rPr>
          <w:bCs/>
          <w:sz w:val="22"/>
          <w:szCs w:val="22"/>
        </w:rPr>
      </w:pPr>
      <w:r w:rsidRPr="00BF6058">
        <w:rPr>
          <w:sz w:val="22"/>
        </w:rPr>
        <w:t>2.7.3</w:t>
      </w:r>
      <w:r w:rsidRPr="00BF6058">
        <w:tab/>
      </w:r>
      <w:r w:rsidRPr="00BF6058">
        <w:rPr>
          <w:sz w:val="22"/>
        </w:rPr>
        <w:t>The report on the results of the assessment of compliance with this policy is submitted to the Committee on Audit and Risk at the Supervisory Board.</w:t>
      </w:r>
    </w:p>
    <w:p w:rsidR="0085467A" w:rsidRPr="00BF6058" w:rsidRDefault="004E6AC4" w:rsidP="00D34F26">
      <w:pPr>
        <w:pStyle w:val="Nagwek1"/>
        <w:numPr>
          <w:ilvl w:val="0"/>
          <w:numId w:val="13"/>
        </w:numPr>
        <w:ind w:left="360"/>
        <w:rPr>
          <w:rFonts w:ascii="Arial" w:hAnsi="Arial" w:cs="Arial"/>
          <w:color w:val="auto"/>
          <w:sz w:val="22"/>
          <w:szCs w:val="22"/>
        </w:rPr>
      </w:pPr>
      <w:bookmarkStart w:id="17" w:name="_Dokumenty_powiązane"/>
      <w:bookmarkEnd w:id="17"/>
      <w:r w:rsidRPr="00BF6058">
        <w:rPr>
          <w:rFonts w:ascii="Arial" w:hAnsi="Arial"/>
          <w:color w:val="auto"/>
          <w:sz w:val="22"/>
        </w:rPr>
        <w:t>Related documents</w:t>
      </w:r>
    </w:p>
    <w:p w:rsidR="00174A14" w:rsidRPr="00BF6058" w:rsidRDefault="00174A14" w:rsidP="00722E21">
      <w:pPr>
        <w:rPr>
          <w:sz w:val="22"/>
          <w:szCs w:val="22"/>
        </w:rPr>
      </w:pPr>
      <w:r w:rsidRPr="00BF6058">
        <w:rPr>
          <w:sz w:val="22"/>
        </w:rPr>
        <w:t xml:space="preserve">P-DG-03 Business Conduct </w:t>
      </w:r>
      <w:r w:rsidR="00734F70">
        <w:rPr>
          <w:sz w:val="22"/>
        </w:rPr>
        <w:t>Code</w:t>
      </w:r>
      <w:r w:rsidR="00572CC8">
        <w:rPr>
          <w:sz w:val="22"/>
        </w:rPr>
        <w:t xml:space="preserve"> </w:t>
      </w:r>
      <w:r w:rsidR="00E47672">
        <w:rPr>
          <w:sz w:val="22"/>
        </w:rPr>
        <w:t>of</w:t>
      </w:r>
      <w:r w:rsidRPr="00BF6058">
        <w:rPr>
          <w:sz w:val="22"/>
        </w:rPr>
        <w:t xml:space="preserve"> Dr Gerard sp. z o.o.</w:t>
      </w:r>
    </w:p>
    <w:p w:rsidR="00722E21" w:rsidRPr="00BF6058" w:rsidRDefault="00C54902" w:rsidP="00722E21">
      <w:pPr>
        <w:rPr>
          <w:sz w:val="22"/>
          <w:szCs w:val="22"/>
        </w:rPr>
      </w:pPr>
      <w:r w:rsidRPr="00BF6058">
        <w:rPr>
          <w:sz w:val="22"/>
        </w:rPr>
        <w:t>P-DG-05 Rules for Conferring and Accepting Benefits</w:t>
      </w:r>
      <w:r w:rsidRPr="00BF6058">
        <w:rPr>
          <w:i/>
          <w:sz w:val="22"/>
        </w:rPr>
        <w:t>.</w:t>
      </w:r>
    </w:p>
    <w:p w:rsidR="00120C3E" w:rsidRPr="00BF6058" w:rsidRDefault="004E6AC4" w:rsidP="00D34F26">
      <w:pPr>
        <w:pStyle w:val="Nagwek1"/>
        <w:numPr>
          <w:ilvl w:val="0"/>
          <w:numId w:val="13"/>
        </w:numPr>
        <w:ind w:left="360"/>
        <w:rPr>
          <w:rFonts w:ascii="Arial" w:hAnsi="Arial" w:cs="Arial"/>
          <w:color w:val="auto"/>
          <w:sz w:val="22"/>
          <w:szCs w:val="22"/>
        </w:rPr>
      </w:pPr>
      <w:bookmarkStart w:id="18" w:name="_Wskaźniki_efektywności_(opcjonalnie"/>
      <w:bookmarkStart w:id="19" w:name="_Historia_zmian"/>
      <w:bookmarkEnd w:id="18"/>
      <w:bookmarkEnd w:id="19"/>
      <w:r w:rsidRPr="00BF6058">
        <w:rPr>
          <w:rFonts w:ascii="Arial" w:hAnsi="Arial"/>
          <w:color w:val="auto"/>
          <w:sz w:val="22"/>
        </w:rPr>
        <w:t>History of changes</w:t>
      </w:r>
    </w:p>
    <w:p w:rsidR="00722E21" w:rsidRPr="00BF6058" w:rsidRDefault="00722E21" w:rsidP="00722E21">
      <w:pPr>
        <w:rPr>
          <w:sz w:val="22"/>
          <w:szCs w:val="22"/>
        </w:rPr>
      </w:pPr>
      <w:r w:rsidRPr="00BF6058">
        <w:rPr>
          <w:sz w:val="22"/>
        </w:rPr>
        <w:t>This procedure replaces “Anti-Corruption Policy”.</w:t>
      </w:r>
    </w:p>
    <w:sectPr w:rsidR="00722E21" w:rsidRPr="00BF605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195" w:rsidRDefault="00036195" w:rsidP="00040BC5">
      <w:r>
        <w:separator/>
      </w:r>
    </w:p>
  </w:endnote>
  <w:endnote w:type="continuationSeparator" w:id="0">
    <w:p w:rsidR="00036195" w:rsidRDefault="00036195" w:rsidP="000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Unicode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05" w:rsidRDefault="00B7480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3936"/>
      <w:gridCol w:w="2551"/>
      <w:gridCol w:w="422"/>
      <w:gridCol w:w="2303"/>
    </w:tblGrid>
    <w:tr w:rsidR="00BF6058" w:rsidTr="00734F70">
      <w:tc>
        <w:tcPr>
          <w:tcW w:w="3936" w:type="dxa"/>
        </w:tcPr>
        <w:p w:rsidR="00BF6058" w:rsidRPr="00040BC5" w:rsidRDefault="00B61B2A" w:rsidP="00BF6058">
          <w:pPr>
            <w:pStyle w:val="Stopka"/>
            <w:rPr>
              <w:i/>
              <w:sz w:val="16"/>
              <w:szCs w:val="16"/>
            </w:rPr>
          </w:pPr>
          <w:r>
            <w:rPr>
              <w:i/>
              <w:sz w:val="16"/>
              <w:szCs w:val="16"/>
            </w:rPr>
            <w:t>Responsible Department: Board of Management</w:t>
          </w:r>
        </w:p>
      </w:tc>
      <w:tc>
        <w:tcPr>
          <w:tcW w:w="2551" w:type="dxa"/>
        </w:tcPr>
        <w:p w:rsidR="00BF6058" w:rsidRPr="00040BC5" w:rsidRDefault="00FB306A" w:rsidP="00BF6058">
          <w:pPr>
            <w:pStyle w:val="Stopka"/>
            <w:rPr>
              <w:i/>
              <w:sz w:val="16"/>
              <w:szCs w:val="16"/>
            </w:rPr>
          </w:pPr>
          <w:r>
            <w:rPr>
              <w:i/>
              <w:sz w:val="16"/>
              <w:szCs w:val="16"/>
            </w:rPr>
            <w:t>Prepared by:</w:t>
          </w:r>
          <w:r w:rsidR="00B61B2A">
            <w:rPr>
              <w:i/>
              <w:sz w:val="16"/>
              <w:szCs w:val="16"/>
            </w:rPr>
            <w:t xml:space="preserve"> E. Bagińska</w:t>
          </w:r>
        </w:p>
      </w:tc>
      <w:tc>
        <w:tcPr>
          <w:tcW w:w="2725" w:type="dxa"/>
          <w:gridSpan w:val="2"/>
        </w:tcPr>
        <w:p w:rsidR="00BF6058" w:rsidRPr="00040BC5" w:rsidRDefault="00734F70" w:rsidP="00BF6058">
          <w:pPr>
            <w:pStyle w:val="Stopka"/>
            <w:rPr>
              <w:i/>
              <w:sz w:val="16"/>
              <w:szCs w:val="16"/>
            </w:rPr>
          </w:pPr>
          <w:r>
            <w:rPr>
              <w:i/>
              <w:sz w:val="16"/>
              <w:szCs w:val="16"/>
            </w:rPr>
            <w:t>Approved by: J. Z</w:t>
          </w:r>
          <w:r w:rsidR="00B61B2A">
            <w:rPr>
              <w:i/>
              <w:sz w:val="16"/>
              <w:szCs w:val="16"/>
            </w:rPr>
            <w:t>awadzki</w:t>
          </w:r>
        </w:p>
      </w:tc>
    </w:tr>
    <w:tr w:rsidR="00BF6058" w:rsidTr="003903E5">
      <w:tc>
        <w:tcPr>
          <w:tcW w:w="6909" w:type="dxa"/>
          <w:gridSpan w:val="3"/>
        </w:tcPr>
        <w:p w:rsidR="00BF6058" w:rsidRPr="00A53865" w:rsidRDefault="00B61B2A" w:rsidP="00BF6058">
          <w:pPr>
            <w:pStyle w:val="Stopka"/>
            <w:rPr>
              <w:i/>
              <w:sz w:val="16"/>
              <w:szCs w:val="16"/>
              <w:lang w:val="pl-PL"/>
            </w:rPr>
          </w:pPr>
          <w:proofErr w:type="spellStart"/>
          <w:r w:rsidRPr="00746405">
            <w:rPr>
              <w:i/>
              <w:sz w:val="16"/>
              <w:szCs w:val="16"/>
              <w:lang w:val="pl-PL"/>
            </w:rPr>
            <w:t>Document</w:t>
          </w:r>
          <w:proofErr w:type="spellEnd"/>
          <w:r w:rsidRPr="00746405">
            <w:rPr>
              <w:i/>
              <w:sz w:val="16"/>
              <w:szCs w:val="16"/>
              <w:lang w:val="pl-PL"/>
            </w:rPr>
            <w:t xml:space="preserve"> </w:t>
          </w:r>
          <w:proofErr w:type="spellStart"/>
          <w:r w:rsidRPr="00746405">
            <w:rPr>
              <w:i/>
              <w:sz w:val="16"/>
              <w:szCs w:val="16"/>
              <w:lang w:val="pl-PL"/>
            </w:rPr>
            <w:t>lo</w:t>
          </w:r>
          <w:r>
            <w:rPr>
              <w:i/>
              <w:sz w:val="16"/>
              <w:szCs w:val="16"/>
              <w:lang w:val="pl-PL"/>
            </w:rPr>
            <w:t>cation</w:t>
          </w:r>
          <w:proofErr w:type="spellEnd"/>
          <w:r>
            <w:rPr>
              <w:i/>
              <w:sz w:val="16"/>
              <w:szCs w:val="16"/>
              <w:lang w:val="pl-PL"/>
            </w:rPr>
            <w:t xml:space="preserve">: </w:t>
          </w:r>
          <w:r w:rsidR="00B407E3" w:rsidRPr="00B407E3">
            <w:rPr>
              <w:i/>
              <w:sz w:val="16"/>
              <w:szCs w:val="16"/>
              <w:lang w:val="pl-PL"/>
            </w:rPr>
            <w:t>P:\02 Procedury\01 Aktualne</w:t>
          </w:r>
          <w:r>
            <w:rPr>
              <w:i/>
              <w:sz w:val="16"/>
              <w:szCs w:val="16"/>
              <w:lang w:val="pl-PL"/>
            </w:rPr>
            <w:t>\P-DG-04_Polityka_zwalczania_korupcji</w:t>
          </w:r>
        </w:p>
      </w:tc>
      <w:tc>
        <w:tcPr>
          <w:tcW w:w="2303" w:type="dxa"/>
        </w:tcPr>
        <w:p w:rsidR="00BF6058" w:rsidRPr="00040BC5" w:rsidRDefault="00FB306A" w:rsidP="00FB306A">
          <w:pPr>
            <w:pStyle w:val="Stopka"/>
            <w:rPr>
              <w:i/>
              <w:sz w:val="16"/>
              <w:szCs w:val="16"/>
            </w:rPr>
          </w:pPr>
          <w:proofErr w:type="spellStart"/>
          <w:r>
            <w:rPr>
              <w:i/>
              <w:sz w:val="16"/>
              <w:szCs w:val="16"/>
              <w:lang w:val="pl-PL"/>
            </w:rPr>
            <w:t>Page</w:t>
          </w:r>
          <w:proofErr w:type="spellEnd"/>
          <w:r>
            <w:rPr>
              <w:i/>
              <w:sz w:val="16"/>
              <w:szCs w:val="16"/>
              <w:lang w:val="pl-PL"/>
            </w:rPr>
            <w:t xml:space="preserve"> </w:t>
          </w:r>
          <w:r w:rsidR="00BF6058" w:rsidRPr="00040BC5">
            <w:rPr>
              <w:b/>
              <w:i/>
              <w:sz w:val="16"/>
              <w:szCs w:val="16"/>
            </w:rPr>
            <w:fldChar w:fldCharType="begin"/>
          </w:r>
          <w:r w:rsidR="00BF6058" w:rsidRPr="00040BC5">
            <w:rPr>
              <w:b/>
              <w:i/>
              <w:sz w:val="16"/>
              <w:szCs w:val="16"/>
            </w:rPr>
            <w:instrText>PAGE  \* Arabic  \* MERGEFORMAT</w:instrText>
          </w:r>
          <w:r w:rsidR="00BF6058" w:rsidRPr="00040BC5">
            <w:rPr>
              <w:b/>
              <w:i/>
              <w:sz w:val="16"/>
              <w:szCs w:val="16"/>
            </w:rPr>
            <w:fldChar w:fldCharType="separate"/>
          </w:r>
          <w:r w:rsidR="00863FBD">
            <w:rPr>
              <w:b/>
              <w:i/>
              <w:noProof/>
              <w:sz w:val="16"/>
              <w:szCs w:val="16"/>
            </w:rPr>
            <w:t>1</w:t>
          </w:r>
          <w:r w:rsidR="00BF6058" w:rsidRPr="00040BC5">
            <w:rPr>
              <w:b/>
              <w:i/>
              <w:sz w:val="16"/>
              <w:szCs w:val="16"/>
            </w:rPr>
            <w:fldChar w:fldCharType="end"/>
          </w:r>
          <w:r w:rsidR="00BF6058" w:rsidRPr="00040BC5">
            <w:rPr>
              <w:i/>
              <w:sz w:val="16"/>
              <w:szCs w:val="16"/>
              <w:lang w:val="pl-PL"/>
            </w:rPr>
            <w:t xml:space="preserve"> </w:t>
          </w:r>
          <w:r>
            <w:rPr>
              <w:i/>
              <w:sz w:val="16"/>
              <w:szCs w:val="16"/>
              <w:lang w:val="pl-PL"/>
            </w:rPr>
            <w:t>from</w:t>
          </w:r>
          <w:r w:rsidR="00BF6058" w:rsidRPr="00040BC5">
            <w:rPr>
              <w:i/>
              <w:sz w:val="16"/>
              <w:szCs w:val="16"/>
              <w:lang w:val="pl-PL"/>
            </w:rPr>
            <w:t xml:space="preserve"> </w:t>
          </w:r>
          <w:r w:rsidR="00BF6058" w:rsidRPr="00040BC5">
            <w:rPr>
              <w:b/>
              <w:i/>
              <w:sz w:val="16"/>
              <w:szCs w:val="16"/>
            </w:rPr>
            <w:fldChar w:fldCharType="begin"/>
          </w:r>
          <w:r w:rsidR="00BF6058" w:rsidRPr="00040BC5">
            <w:rPr>
              <w:b/>
              <w:i/>
              <w:sz w:val="16"/>
              <w:szCs w:val="16"/>
            </w:rPr>
            <w:instrText>NUMPAGES  \* Arabic  \* MERGEFORMAT</w:instrText>
          </w:r>
          <w:r w:rsidR="00BF6058" w:rsidRPr="00040BC5">
            <w:rPr>
              <w:b/>
              <w:i/>
              <w:sz w:val="16"/>
              <w:szCs w:val="16"/>
            </w:rPr>
            <w:fldChar w:fldCharType="separate"/>
          </w:r>
          <w:r w:rsidR="00863FBD">
            <w:rPr>
              <w:b/>
              <w:i/>
              <w:noProof/>
              <w:sz w:val="16"/>
              <w:szCs w:val="16"/>
            </w:rPr>
            <w:t>4</w:t>
          </w:r>
          <w:r w:rsidR="00BF6058" w:rsidRPr="00040BC5">
            <w:rPr>
              <w:b/>
              <w:i/>
              <w:sz w:val="16"/>
              <w:szCs w:val="16"/>
            </w:rPr>
            <w:fldChar w:fldCharType="end"/>
          </w:r>
        </w:p>
      </w:tc>
    </w:tr>
  </w:tbl>
  <w:p w:rsidR="00040BC5" w:rsidRPr="0085467A" w:rsidRDefault="00D7456E">
    <w:pPr>
      <w:pStyle w:val="Stopka"/>
      <w:rPr>
        <w:i/>
        <w:sz w:val="20"/>
      </w:rPr>
    </w:pPr>
    <w:r>
      <w:rPr>
        <w:i/>
        <w:sz w:val="20"/>
      </w:rPr>
      <w:t>P-DG-04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05" w:rsidRDefault="00B7480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195" w:rsidRDefault="00036195" w:rsidP="00040BC5">
      <w:r>
        <w:separator/>
      </w:r>
    </w:p>
  </w:footnote>
  <w:footnote w:type="continuationSeparator" w:id="0">
    <w:p w:rsidR="00036195" w:rsidRDefault="00036195" w:rsidP="00040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05" w:rsidRDefault="00B7480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C4D" w:rsidRDefault="00BF6058" w:rsidP="00015C4D">
    <w:pPr>
      <w:pStyle w:val="Nagwek"/>
      <w:rPr>
        <w:b/>
        <w:sz w:val="28"/>
      </w:rPr>
    </w:pPr>
    <w:r>
      <w:rPr>
        <w:b/>
        <w:i/>
        <w:smallCaps/>
      </w:rPr>
      <w:t xml:space="preserve"> </w:t>
    </w:r>
    <w:r w:rsidR="00015C4D" w:rsidRPr="00040BC5">
      <w:rPr>
        <w:b/>
      </w:rPr>
      <w:ptab w:relativeTo="margin" w:alignment="center" w:leader="none"/>
    </w:r>
  </w:p>
  <w:tbl>
    <w:tblPr>
      <w:tblStyle w:val="Tabela-Siatka"/>
      <w:tblW w:w="0" w:type="auto"/>
      <w:tblLook w:val="04A0" w:firstRow="1" w:lastRow="0" w:firstColumn="1" w:lastColumn="0" w:noHBand="0" w:noVBand="1"/>
    </w:tblPr>
    <w:tblGrid>
      <w:gridCol w:w="2093"/>
      <w:gridCol w:w="2551"/>
      <w:gridCol w:w="2835"/>
      <w:gridCol w:w="1733"/>
    </w:tblGrid>
    <w:tr w:rsidR="00015C4D" w:rsidTr="0045234F">
      <w:trPr>
        <w:trHeight w:val="690"/>
      </w:trPr>
      <w:tc>
        <w:tcPr>
          <w:tcW w:w="2093" w:type="dxa"/>
          <w:vMerge w:val="restart"/>
        </w:tcPr>
        <w:p w:rsidR="00015C4D" w:rsidRDefault="00015C4D" w:rsidP="00015C4D">
          <w:pPr>
            <w:pStyle w:val="Nagwek"/>
            <w:rPr>
              <w:b/>
              <w:sz w:val="28"/>
            </w:rPr>
          </w:pPr>
          <w:r>
            <w:rPr>
              <w:noProof/>
              <w:lang w:val="pl-PL" w:eastAsia="pl-PL" w:bidi="ar-SA"/>
            </w:rPr>
            <w:drawing>
              <wp:inline distT="0" distB="0" distL="0" distR="0" wp14:anchorId="078CA8A1" wp14:editId="3A2DD047">
                <wp:extent cx="1191895" cy="876300"/>
                <wp:effectExtent l="0" t="0" r="0" b="0"/>
                <wp:docPr id="1" name="Obraz 1" descr="cid:574553507@18092015-1ED5"/>
                <wp:cNvGraphicFramePr/>
                <a:graphic xmlns:a="http://schemas.openxmlformats.org/drawingml/2006/main">
                  <a:graphicData uri="http://schemas.openxmlformats.org/drawingml/2006/picture">
                    <pic:pic xmlns:pic="http://schemas.openxmlformats.org/drawingml/2006/picture">
                      <pic:nvPicPr>
                        <pic:cNvPr id="1" name="Obraz 1" descr="cid:574553507@18092015-1ED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1895" cy="876300"/>
                        </a:xfrm>
                        <a:prstGeom prst="rect">
                          <a:avLst/>
                        </a:prstGeom>
                        <a:noFill/>
                      </pic:spPr>
                    </pic:pic>
                  </a:graphicData>
                </a:graphic>
              </wp:inline>
            </w:drawing>
          </w:r>
        </w:p>
      </w:tc>
      <w:tc>
        <w:tcPr>
          <w:tcW w:w="5386" w:type="dxa"/>
          <w:gridSpan w:val="2"/>
        </w:tcPr>
        <w:p w:rsidR="00015C4D" w:rsidRDefault="00015C4D" w:rsidP="00015C4D">
          <w:pPr>
            <w:pStyle w:val="Nagwek"/>
            <w:rPr>
              <w:b/>
              <w:sz w:val="28"/>
            </w:rPr>
          </w:pPr>
        </w:p>
        <w:p w:rsidR="00015C4D" w:rsidRPr="000F6E5E" w:rsidRDefault="000F6E5E" w:rsidP="000F6E5E">
          <w:pPr>
            <w:pStyle w:val="Nagwek"/>
            <w:rPr>
              <w:sz w:val="28"/>
              <w:szCs w:val="28"/>
            </w:rPr>
          </w:pPr>
          <w:r w:rsidRPr="000F6E5E">
            <w:rPr>
              <w:b/>
              <w:i/>
              <w:smallCaps/>
              <w:sz w:val="28"/>
              <w:szCs w:val="28"/>
            </w:rPr>
            <w:t xml:space="preserve">Anti-Corruption Policy of </w:t>
          </w:r>
          <w:r w:rsidR="00015C4D" w:rsidRPr="000F6E5E">
            <w:rPr>
              <w:b/>
              <w:i/>
              <w:smallCaps/>
              <w:sz w:val="28"/>
              <w:szCs w:val="28"/>
            </w:rPr>
            <w:t>Dr Gerard sp. z o.o.</w:t>
          </w:r>
          <w:r w:rsidRPr="000F6E5E">
            <w:rPr>
              <w:b/>
              <w:i/>
              <w:smallCaps/>
              <w:sz w:val="28"/>
              <w:szCs w:val="28"/>
            </w:rPr>
            <w:t xml:space="preserve"> </w:t>
          </w:r>
        </w:p>
      </w:tc>
      <w:tc>
        <w:tcPr>
          <w:tcW w:w="1733" w:type="dxa"/>
          <w:vMerge w:val="restart"/>
        </w:tcPr>
        <w:p w:rsidR="00015C4D" w:rsidRPr="000F6E5E" w:rsidRDefault="00015C4D" w:rsidP="00015C4D">
          <w:pPr>
            <w:pStyle w:val="Nagwek"/>
            <w:jc w:val="center"/>
            <w:rPr>
              <w:b/>
            </w:rPr>
          </w:pPr>
        </w:p>
        <w:p w:rsidR="00015C4D" w:rsidRPr="000F6E5E" w:rsidRDefault="00015C4D" w:rsidP="00015C4D">
          <w:pPr>
            <w:pStyle w:val="Nagwek"/>
            <w:jc w:val="center"/>
            <w:rPr>
              <w:b/>
            </w:rPr>
          </w:pPr>
        </w:p>
        <w:p w:rsidR="00015C4D" w:rsidRPr="00722E21" w:rsidRDefault="00015C4D" w:rsidP="00015C4D">
          <w:pPr>
            <w:pStyle w:val="Nagwek"/>
            <w:jc w:val="center"/>
            <w:rPr>
              <w:b/>
              <w:lang w:val="pl-PL"/>
            </w:rPr>
          </w:pPr>
          <w:r w:rsidRPr="00722E21">
            <w:rPr>
              <w:b/>
              <w:lang w:val="pl-PL"/>
            </w:rPr>
            <w:t>P-DG-</w:t>
          </w:r>
          <w:r>
            <w:rPr>
              <w:b/>
              <w:lang w:val="pl-PL"/>
            </w:rPr>
            <w:t>04</w:t>
          </w:r>
        </w:p>
        <w:p w:rsidR="00015C4D" w:rsidRDefault="00015C4D" w:rsidP="00015C4D">
          <w:pPr>
            <w:pStyle w:val="Nagwek"/>
            <w:rPr>
              <w:b/>
              <w:sz w:val="28"/>
            </w:rPr>
          </w:pPr>
        </w:p>
      </w:tc>
    </w:tr>
    <w:tr w:rsidR="00015C4D" w:rsidTr="0045234F">
      <w:trPr>
        <w:trHeight w:val="219"/>
      </w:trPr>
      <w:tc>
        <w:tcPr>
          <w:tcW w:w="2093" w:type="dxa"/>
          <w:vMerge/>
        </w:tcPr>
        <w:p w:rsidR="00015C4D" w:rsidRDefault="00015C4D" w:rsidP="00015C4D">
          <w:pPr>
            <w:pStyle w:val="Nagwek"/>
            <w:rPr>
              <w:noProof/>
              <w:lang w:val="pl-PL"/>
            </w:rPr>
          </w:pPr>
        </w:p>
      </w:tc>
      <w:tc>
        <w:tcPr>
          <w:tcW w:w="2551" w:type="dxa"/>
        </w:tcPr>
        <w:p w:rsidR="00015C4D" w:rsidRDefault="00015C4D" w:rsidP="00015C4D">
          <w:pPr>
            <w:pStyle w:val="Nagwek"/>
            <w:jc w:val="center"/>
            <w:rPr>
              <w:b/>
              <w:i/>
              <w:smallCaps/>
              <w:sz w:val="20"/>
              <w:lang w:val="pl-PL"/>
            </w:rPr>
          </w:pPr>
        </w:p>
        <w:p w:rsidR="00015C4D" w:rsidRPr="00C3124E" w:rsidRDefault="00FB306A" w:rsidP="00015C4D">
          <w:pPr>
            <w:pStyle w:val="Nagwek"/>
            <w:jc w:val="center"/>
            <w:rPr>
              <w:b/>
              <w:sz w:val="20"/>
            </w:rPr>
          </w:pPr>
          <w:r>
            <w:rPr>
              <w:b/>
              <w:i/>
              <w:smallCaps/>
              <w:sz w:val="20"/>
              <w:lang w:val="pl-PL"/>
            </w:rPr>
            <w:t>Edition no.</w:t>
          </w:r>
          <w:r w:rsidR="00015C4D">
            <w:rPr>
              <w:b/>
              <w:i/>
              <w:smallCaps/>
              <w:sz w:val="20"/>
              <w:lang w:val="pl-PL"/>
            </w:rPr>
            <w:t xml:space="preserve"> 2</w:t>
          </w:r>
        </w:p>
      </w:tc>
      <w:tc>
        <w:tcPr>
          <w:tcW w:w="2835" w:type="dxa"/>
        </w:tcPr>
        <w:p w:rsidR="00015C4D" w:rsidRDefault="00015C4D" w:rsidP="00015C4D">
          <w:pPr>
            <w:pStyle w:val="Nagwek"/>
            <w:jc w:val="center"/>
            <w:rPr>
              <w:b/>
              <w:i/>
              <w:smallCaps/>
              <w:sz w:val="20"/>
              <w:lang w:val="pl-PL"/>
            </w:rPr>
          </w:pPr>
        </w:p>
        <w:p w:rsidR="00015C4D" w:rsidRPr="00C3124E" w:rsidRDefault="00FB306A" w:rsidP="00015C4D">
          <w:pPr>
            <w:pStyle w:val="Nagwek"/>
            <w:jc w:val="left"/>
            <w:rPr>
              <w:b/>
              <w:i/>
              <w:smallCaps/>
              <w:sz w:val="20"/>
              <w:lang w:val="pl-PL"/>
            </w:rPr>
          </w:pPr>
          <w:proofErr w:type="spellStart"/>
          <w:r>
            <w:rPr>
              <w:b/>
              <w:i/>
              <w:smallCaps/>
              <w:sz w:val="20"/>
              <w:lang w:val="pl-PL"/>
            </w:rPr>
            <w:t>Valid</w:t>
          </w:r>
          <w:proofErr w:type="spellEnd"/>
          <w:r>
            <w:rPr>
              <w:b/>
              <w:i/>
              <w:smallCaps/>
              <w:sz w:val="20"/>
              <w:lang w:val="pl-PL"/>
            </w:rPr>
            <w:t xml:space="preserve"> from</w:t>
          </w:r>
          <w:r w:rsidR="00015C4D" w:rsidRPr="00C3124E">
            <w:rPr>
              <w:b/>
              <w:i/>
              <w:smallCaps/>
              <w:sz w:val="20"/>
              <w:lang w:val="pl-PL"/>
            </w:rPr>
            <w:t xml:space="preserve"> </w:t>
          </w:r>
          <w:r w:rsidR="00B74805">
            <w:rPr>
              <w:b/>
              <w:i/>
              <w:smallCaps/>
              <w:sz w:val="20"/>
              <w:lang w:val="pl-PL"/>
            </w:rPr>
            <w:t>11/07/2017</w:t>
          </w:r>
          <w:bookmarkStart w:id="20" w:name="_GoBack"/>
          <w:bookmarkEnd w:id="20"/>
        </w:p>
      </w:tc>
      <w:tc>
        <w:tcPr>
          <w:tcW w:w="1733" w:type="dxa"/>
          <w:vMerge/>
        </w:tcPr>
        <w:p w:rsidR="00015C4D" w:rsidRPr="00722E21" w:rsidRDefault="00015C4D" w:rsidP="00015C4D">
          <w:pPr>
            <w:pStyle w:val="Nagwek"/>
            <w:jc w:val="center"/>
            <w:rPr>
              <w:b/>
              <w:lang w:val="pl-PL"/>
            </w:rPr>
          </w:pPr>
        </w:p>
      </w:tc>
    </w:tr>
  </w:tbl>
  <w:p w:rsidR="00040BC5" w:rsidRPr="00015C4D" w:rsidRDefault="00040BC5" w:rsidP="00015C4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05" w:rsidRDefault="00B7480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FEC"/>
    <w:multiLevelType w:val="hybridMultilevel"/>
    <w:tmpl w:val="A2E01B9C"/>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8F21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AB77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1619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D50E8F"/>
    <w:multiLevelType w:val="hybridMultilevel"/>
    <w:tmpl w:val="9112EAD6"/>
    <w:lvl w:ilvl="0" w:tplc="2882487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331736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3241B2A"/>
    <w:multiLevelType w:val="hybridMultilevel"/>
    <w:tmpl w:val="0BE81CB2"/>
    <w:lvl w:ilvl="0" w:tplc="7C8810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6D71D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C833681"/>
    <w:multiLevelType w:val="hybridMultilevel"/>
    <w:tmpl w:val="501A6712"/>
    <w:lvl w:ilvl="0" w:tplc="8AE0497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EF04C97"/>
    <w:multiLevelType w:val="hybridMultilevel"/>
    <w:tmpl w:val="07409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F067848"/>
    <w:multiLevelType w:val="multilevel"/>
    <w:tmpl w:val="3250A3E4"/>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4C910DB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0F92013"/>
    <w:multiLevelType w:val="hybridMultilevel"/>
    <w:tmpl w:val="57F4A416"/>
    <w:lvl w:ilvl="0" w:tplc="7C88100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58B85B83"/>
    <w:multiLevelType w:val="hybridMultilevel"/>
    <w:tmpl w:val="D03AEF9E"/>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4A146B3"/>
    <w:multiLevelType w:val="hybridMultilevel"/>
    <w:tmpl w:val="571063DA"/>
    <w:lvl w:ilvl="0" w:tplc="48DEF45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6A5B01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2DF3741"/>
    <w:multiLevelType w:val="hybridMultilevel"/>
    <w:tmpl w:val="EE3E7382"/>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3A5457E"/>
    <w:multiLevelType w:val="hybridMultilevel"/>
    <w:tmpl w:val="5D24973C"/>
    <w:lvl w:ilvl="0" w:tplc="2882487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9"/>
  </w:num>
  <w:num w:numId="2">
    <w:abstractNumId w:val="2"/>
  </w:num>
  <w:num w:numId="3">
    <w:abstractNumId w:val="7"/>
  </w:num>
  <w:num w:numId="4">
    <w:abstractNumId w:val="15"/>
  </w:num>
  <w:num w:numId="5">
    <w:abstractNumId w:val="3"/>
  </w:num>
  <w:num w:numId="6">
    <w:abstractNumId w:val="11"/>
  </w:num>
  <w:num w:numId="7">
    <w:abstractNumId w:val="5"/>
  </w:num>
  <w:num w:numId="8">
    <w:abstractNumId w:val="1"/>
  </w:num>
  <w:num w:numId="9">
    <w:abstractNumId w:val="8"/>
  </w:num>
  <w:num w:numId="10">
    <w:abstractNumId w:val="8"/>
  </w:num>
  <w:num w:numId="11">
    <w:abstractNumId w:val="6"/>
  </w:num>
  <w:num w:numId="12">
    <w:abstractNumId w:val="12"/>
  </w:num>
  <w:num w:numId="13">
    <w:abstractNumId w:val="10"/>
  </w:num>
  <w:num w:numId="14">
    <w:abstractNumId w:val="17"/>
  </w:num>
  <w:num w:numId="15">
    <w:abstractNumId w:val="0"/>
  </w:num>
  <w:num w:numId="16">
    <w:abstractNumId w:val="13"/>
  </w:num>
  <w:num w:numId="17">
    <w:abstractNumId w:val="16"/>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1" w:cryptProviderType="rsaFull" w:cryptAlgorithmClass="hash" w:cryptAlgorithmType="typeAny" w:cryptAlgorithmSid="4" w:cryptSpinCount="100000" w:hash="Epwy8kJSZ3GlHNeGs3FLmuQbsds=" w:salt="QtmC6pFe9QZwf/x+PD4gTQ=="/>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C5"/>
    <w:rsid w:val="00015C4D"/>
    <w:rsid w:val="00036195"/>
    <w:rsid w:val="00040BC5"/>
    <w:rsid w:val="000A672D"/>
    <w:rsid w:val="000B0EA8"/>
    <w:rsid w:val="000D4AB8"/>
    <w:rsid w:val="000F6E5E"/>
    <w:rsid w:val="00107F43"/>
    <w:rsid w:val="00110744"/>
    <w:rsid w:val="00120C3E"/>
    <w:rsid w:val="0012587B"/>
    <w:rsid w:val="00134EDD"/>
    <w:rsid w:val="00147492"/>
    <w:rsid w:val="00174A14"/>
    <w:rsid w:val="00195CC5"/>
    <w:rsid w:val="00203A5E"/>
    <w:rsid w:val="00224917"/>
    <w:rsid w:val="00280D5E"/>
    <w:rsid w:val="00282514"/>
    <w:rsid w:val="002C2155"/>
    <w:rsid w:val="002E5F28"/>
    <w:rsid w:val="00301779"/>
    <w:rsid w:val="003427EA"/>
    <w:rsid w:val="00367887"/>
    <w:rsid w:val="003834FE"/>
    <w:rsid w:val="00386149"/>
    <w:rsid w:val="003C3CBA"/>
    <w:rsid w:val="003D3808"/>
    <w:rsid w:val="0040188B"/>
    <w:rsid w:val="00437001"/>
    <w:rsid w:val="0044605D"/>
    <w:rsid w:val="004B4257"/>
    <w:rsid w:val="004E0AE2"/>
    <w:rsid w:val="004E6AC4"/>
    <w:rsid w:val="00500B03"/>
    <w:rsid w:val="0055152F"/>
    <w:rsid w:val="00572CC8"/>
    <w:rsid w:val="00590288"/>
    <w:rsid w:val="005979B9"/>
    <w:rsid w:val="005D0B05"/>
    <w:rsid w:val="00624F16"/>
    <w:rsid w:val="00662BB1"/>
    <w:rsid w:val="00665881"/>
    <w:rsid w:val="006900A2"/>
    <w:rsid w:val="006F4ABF"/>
    <w:rsid w:val="00722E21"/>
    <w:rsid w:val="00726CBE"/>
    <w:rsid w:val="00734F70"/>
    <w:rsid w:val="008455B6"/>
    <w:rsid w:val="0085467A"/>
    <w:rsid w:val="00863FBD"/>
    <w:rsid w:val="0090357C"/>
    <w:rsid w:val="0090792C"/>
    <w:rsid w:val="00920B75"/>
    <w:rsid w:val="00947321"/>
    <w:rsid w:val="00972420"/>
    <w:rsid w:val="009C0C31"/>
    <w:rsid w:val="00A32369"/>
    <w:rsid w:val="00A53865"/>
    <w:rsid w:val="00A70819"/>
    <w:rsid w:val="00A9237F"/>
    <w:rsid w:val="00AC68A1"/>
    <w:rsid w:val="00AE5B55"/>
    <w:rsid w:val="00B03ABA"/>
    <w:rsid w:val="00B33733"/>
    <w:rsid w:val="00B407E3"/>
    <w:rsid w:val="00B61B2A"/>
    <w:rsid w:val="00B74805"/>
    <w:rsid w:val="00B762AE"/>
    <w:rsid w:val="00BB79DF"/>
    <w:rsid w:val="00BD6378"/>
    <w:rsid w:val="00BF6058"/>
    <w:rsid w:val="00C3124E"/>
    <w:rsid w:val="00C36A44"/>
    <w:rsid w:val="00C52241"/>
    <w:rsid w:val="00C54902"/>
    <w:rsid w:val="00C93C27"/>
    <w:rsid w:val="00CC7595"/>
    <w:rsid w:val="00D21644"/>
    <w:rsid w:val="00D34F26"/>
    <w:rsid w:val="00D365C9"/>
    <w:rsid w:val="00D37822"/>
    <w:rsid w:val="00D57C6B"/>
    <w:rsid w:val="00D7456E"/>
    <w:rsid w:val="00D908FE"/>
    <w:rsid w:val="00DF4C80"/>
    <w:rsid w:val="00E05611"/>
    <w:rsid w:val="00E47672"/>
    <w:rsid w:val="00E84D01"/>
    <w:rsid w:val="00EA4FF5"/>
    <w:rsid w:val="00ED0EA3"/>
    <w:rsid w:val="00EE7146"/>
    <w:rsid w:val="00F712AA"/>
    <w:rsid w:val="00FA47A2"/>
    <w:rsid w:val="00FB306A"/>
    <w:rsid w:val="00FC1C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722E21"/>
    <w:pPr>
      <w:keepNext/>
      <w:keepLines/>
      <w:spacing w:before="200"/>
      <w:outlineLvl w:val="1"/>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en-GB" w:eastAsia="en-GB"/>
    </w:rPr>
  </w:style>
  <w:style w:type="paragraph" w:styleId="Nagwekspisutreci">
    <w:name w:val="TOC Heading"/>
    <w:basedOn w:val="Nagwek1"/>
    <w:next w:val="Normalny"/>
    <w:uiPriority w:val="39"/>
    <w:unhideWhenUsed/>
    <w:qFormat/>
    <w:rsid w:val="0040188B"/>
    <w:pPr>
      <w:spacing w:line="276" w:lineRule="auto"/>
      <w:jc w:val="left"/>
      <w:outlineLvl w:val="9"/>
    </w:p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2Znak">
    <w:name w:val="Nagłówek 2 Znak"/>
    <w:basedOn w:val="Domylnaczcionkaakapitu"/>
    <w:link w:val="Nagwek2"/>
    <w:uiPriority w:val="9"/>
    <w:rsid w:val="00722E21"/>
    <w:rPr>
      <w:rFonts w:asciiTheme="majorHAnsi" w:eastAsiaTheme="majorEastAsia" w:hAnsiTheme="majorHAnsi" w:cstheme="majorBidi"/>
      <w:b/>
      <w:bCs/>
      <w:sz w:val="26"/>
      <w:szCs w:val="26"/>
      <w:lang w:val="en-GB" w:eastAsia="en-GB"/>
    </w:rPr>
  </w:style>
  <w:style w:type="character" w:customStyle="1" w:styleId="apple-converted-space">
    <w:name w:val="apple-converted-space"/>
    <w:basedOn w:val="Domylnaczcionkaakapitu"/>
    <w:rsid w:val="00E05611"/>
  </w:style>
  <w:style w:type="character" w:styleId="Pogrubienie">
    <w:name w:val="Strong"/>
    <w:basedOn w:val="Domylnaczcionkaakapitu"/>
    <w:uiPriority w:val="22"/>
    <w:qFormat/>
    <w:rsid w:val="00EE71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722E21"/>
    <w:pPr>
      <w:keepNext/>
      <w:keepLines/>
      <w:spacing w:before="200"/>
      <w:outlineLvl w:val="1"/>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en-GB" w:eastAsia="en-GB"/>
    </w:rPr>
  </w:style>
  <w:style w:type="paragraph" w:styleId="Nagwekspisutreci">
    <w:name w:val="TOC Heading"/>
    <w:basedOn w:val="Nagwek1"/>
    <w:next w:val="Normalny"/>
    <w:uiPriority w:val="39"/>
    <w:unhideWhenUsed/>
    <w:qFormat/>
    <w:rsid w:val="0040188B"/>
    <w:pPr>
      <w:spacing w:line="276" w:lineRule="auto"/>
      <w:jc w:val="left"/>
      <w:outlineLvl w:val="9"/>
    </w:p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2Znak">
    <w:name w:val="Nagłówek 2 Znak"/>
    <w:basedOn w:val="Domylnaczcionkaakapitu"/>
    <w:link w:val="Nagwek2"/>
    <w:uiPriority w:val="9"/>
    <w:rsid w:val="00722E21"/>
    <w:rPr>
      <w:rFonts w:asciiTheme="majorHAnsi" w:eastAsiaTheme="majorEastAsia" w:hAnsiTheme="majorHAnsi" w:cstheme="majorBidi"/>
      <w:b/>
      <w:bCs/>
      <w:sz w:val="26"/>
      <w:szCs w:val="26"/>
      <w:lang w:val="en-GB" w:eastAsia="en-GB"/>
    </w:rPr>
  </w:style>
  <w:style w:type="character" w:customStyle="1" w:styleId="apple-converted-space">
    <w:name w:val="apple-converted-space"/>
    <w:basedOn w:val="Domylnaczcionkaakapitu"/>
    <w:rsid w:val="00E05611"/>
  </w:style>
  <w:style w:type="character" w:styleId="Pogrubienie">
    <w:name w:val="Strong"/>
    <w:basedOn w:val="Domylnaczcionkaakapitu"/>
    <w:uiPriority w:val="22"/>
    <w:qFormat/>
    <w:rsid w:val="00EE71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7E527-1D3E-47CC-B330-7FEBC55F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1466</Words>
  <Characters>8799</Characters>
  <Application>Microsoft Office Word</Application>
  <DocSecurity>8</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13</cp:revision>
  <dcterms:created xsi:type="dcterms:W3CDTF">2017-05-29T06:15:00Z</dcterms:created>
  <dcterms:modified xsi:type="dcterms:W3CDTF">2017-07-17T06:21:00Z</dcterms:modified>
</cp:coreProperties>
</file>