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a-Siatka"/>
        <w:tblW w:w="0" w:type="auto"/>
        <w:tblLook w:val="04A0" w:firstRow="1" w:lastRow="0" w:firstColumn="1" w:lastColumn="0" w:noHBand="0" w:noVBand="1"/>
      </w:tblPr>
      <w:tblGrid>
        <w:gridCol w:w="4077"/>
        <w:gridCol w:w="5135"/>
      </w:tblGrid>
      <w:tr w:rsidR="00ED0EA3" w:rsidRPr="00F74C3C" w:rsidTr="007845E2">
        <w:tc>
          <w:tcPr>
            <w:tcW w:w="4077" w:type="dxa"/>
          </w:tcPr>
          <w:p w:rsidR="00ED0EA3" w:rsidRPr="00F74C3C" w:rsidRDefault="00ED0EA3" w:rsidP="00301779">
            <w:pPr>
              <w:autoSpaceDE w:val="0"/>
              <w:autoSpaceDN w:val="0"/>
              <w:adjustRightInd w:val="0"/>
              <w:jc w:val="left"/>
              <w:rPr>
                <w:rFonts w:ascii="ArialUnicodeMS" w:hAnsi="ArialUnicodeMS" w:cs="ArialUnicodeMS"/>
                <w:color w:val="000000"/>
                <w:sz w:val="22"/>
                <w:szCs w:val="22"/>
                <w:lang w:val="pl-PL"/>
              </w:rPr>
            </w:pPr>
            <w:bookmarkStart w:id="0" w:name="_GoBack"/>
            <w:bookmarkEnd w:id="0"/>
            <w:r w:rsidRPr="00F74C3C">
              <w:rPr>
                <w:rFonts w:ascii="ArialUnicodeMS" w:hAnsi="ArialUnicodeMS" w:cs="ArialUnicodeMS"/>
                <w:color w:val="000000"/>
                <w:sz w:val="22"/>
                <w:szCs w:val="22"/>
                <w:lang w:val="pl-PL"/>
              </w:rPr>
              <w:t>Spis treści:</w:t>
            </w:r>
          </w:p>
        </w:tc>
        <w:tc>
          <w:tcPr>
            <w:tcW w:w="5135" w:type="dxa"/>
          </w:tcPr>
          <w:p w:rsidR="00ED0EA3" w:rsidRPr="00F74C3C" w:rsidRDefault="00ED0EA3" w:rsidP="00ED0EA3">
            <w:pPr>
              <w:rPr>
                <w:rFonts w:ascii="ArialUnicodeMS" w:hAnsi="ArialUnicodeMS" w:cs="ArialUnicodeMS"/>
                <w:sz w:val="22"/>
                <w:szCs w:val="22"/>
                <w:lang w:val="pl-PL"/>
              </w:rPr>
            </w:pPr>
            <w:r w:rsidRPr="00F74C3C">
              <w:rPr>
                <w:rFonts w:ascii="ArialUnicodeMS" w:hAnsi="ArialUnicodeMS" w:cs="ArialUnicodeMS"/>
                <w:sz w:val="22"/>
                <w:szCs w:val="22"/>
                <w:lang w:val="pl-PL"/>
              </w:rPr>
              <w:t>Załączniki:</w:t>
            </w:r>
          </w:p>
        </w:tc>
      </w:tr>
      <w:tr w:rsidR="00F4479C" w:rsidRPr="00F74C3C" w:rsidTr="007845E2">
        <w:tc>
          <w:tcPr>
            <w:tcW w:w="4077" w:type="dxa"/>
          </w:tcPr>
          <w:p w:rsidR="00F4479C" w:rsidRPr="00F74C3C" w:rsidRDefault="00FE422A" w:rsidP="00ED0EA3">
            <w:pPr>
              <w:pStyle w:val="Akapitzlist"/>
              <w:numPr>
                <w:ilvl w:val="0"/>
                <w:numId w:val="12"/>
              </w:numPr>
              <w:jc w:val="left"/>
              <w:rPr>
                <w:sz w:val="22"/>
                <w:szCs w:val="22"/>
              </w:rPr>
            </w:pPr>
            <w:hyperlink w:anchor="_Cel_dokumentu_i" w:history="1">
              <w:proofErr w:type="spellStart"/>
              <w:r w:rsidR="00F4479C" w:rsidRPr="00F74C3C">
                <w:rPr>
                  <w:rStyle w:val="Hipercze"/>
                  <w:sz w:val="22"/>
                  <w:szCs w:val="22"/>
                </w:rPr>
                <w:t>Cel</w:t>
              </w:r>
              <w:proofErr w:type="spellEnd"/>
              <w:r w:rsidR="00F4479C" w:rsidRPr="00F74C3C">
                <w:rPr>
                  <w:rStyle w:val="Hipercze"/>
                  <w:sz w:val="22"/>
                  <w:szCs w:val="22"/>
                </w:rPr>
                <w:t xml:space="preserve"> </w:t>
              </w:r>
              <w:proofErr w:type="spellStart"/>
              <w:r w:rsidR="00F4479C" w:rsidRPr="00F74C3C">
                <w:rPr>
                  <w:rStyle w:val="Hipercze"/>
                  <w:sz w:val="22"/>
                  <w:szCs w:val="22"/>
                </w:rPr>
                <w:t>dokumentu</w:t>
              </w:r>
              <w:proofErr w:type="spellEnd"/>
              <w:r w:rsidR="00F4479C" w:rsidRPr="00F74C3C">
                <w:rPr>
                  <w:rStyle w:val="Hipercze"/>
                  <w:sz w:val="22"/>
                  <w:szCs w:val="22"/>
                </w:rPr>
                <w:t xml:space="preserve"> i </w:t>
              </w:r>
              <w:proofErr w:type="spellStart"/>
              <w:r w:rsidR="00F4479C" w:rsidRPr="00F74C3C">
                <w:rPr>
                  <w:rStyle w:val="Hipercze"/>
                  <w:sz w:val="22"/>
                  <w:szCs w:val="22"/>
                </w:rPr>
                <w:t>zakres</w:t>
              </w:r>
              <w:proofErr w:type="spellEnd"/>
              <w:r w:rsidR="00F4479C" w:rsidRPr="00F74C3C">
                <w:rPr>
                  <w:rStyle w:val="Hipercze"/>
                  <w:sz w:val="22"/>
                  <w:szCs w:val="22"/>
                </w:rPr>
                <w:t xml:space="preserve"> </w:t>
              </w:r>
              <w:proofErr w:type="spellStart"/>
              <w:r w:rsidR="00F4479C" w:rsidRPr="00F74C3C">
                <w:rPr>
                  <w:rStyle w:val="Hipercze"/>
                  <w:sz w:val="22"/>
                  <w:szCs w:val="22"/>
                </w:rPr>
                <w:t>stosowania</w:t>
              </w:r>
              <w:proofErr w:type="spellEnd"/>
            </w:hyperlink>
          </w:p>
        </w:tc>
        <w:tc>
          <w:tcPr>
            <w:tcW w:w="5135" w:type="dxa"/>
          </w:tcPr>
          <w:p w:rsidR="00F4479C" w:rsidRPr="00F74C3C" w:rsidRDefault="00FE422A" w:rsidP="00D070E4">
            <w:pPr>
              <w:ind w:left="709" w:hanging="709"/>
              <w:rPr>
                <w:rFonts w:ascii="ArialUnicodeMS" w:hAnsi="ArialUnicodeMS" w:cs="ArialUnicodeMS"/>
                <w:color w:val="000000"/>
                <w:sz w:val="22"/>
                <w:szCs w:val="22"/>
                <w:lang w:val="pl-PL"/>
              </w:rPr>
            </w:pPr>
            <w:hyperlink r:id="rId9" w:history="1">
              <w:r w:rsidR="004E16DA">
                <w:rPr>
                  <w:rStyle w:val="Hipercze"/>
                  <w:rFonts w:ascii="ArialUnicodeMS" w:hAnsi="ArialUnicodeMS" w:cs="ArialUnicodeMS"/>
                  <w:sz w:val="22"/>
                  <w:szCs w:val="22"/>
                  <w:lang w:val="pl-PL"/>
                </w:rPr>
                <w:t>P-DG-0</w:t>
              </w:r>
              <w:r w:rsidR="00D070E4">
                <w:rPr>
                  <w:rStyle w:val="Hipercze"/>
                  <w:rFonts w:ascii="ArialUnicodeMS" w:hAnsi="ArialUnicodeMS" w:cs="ArialUnicodeMS"/>
                  <w:sz w:val="22"/>
                  <w:szCs w:val="22"/>
                  <w:lang w:val="pl-PL"/>
                </w:rPr>
                <w:t>6</w:t>
              </w:r>
              <w:r w:rsidR="004E16DA">
                <w:rPr>
                  <w:rStyle w:val="Hipercze"/>
                  <w:rFonts w:ascii="ArialUnicodeMS" w:hAnsi="ArialUnicodeMS" w:cs="ArialUnicodeMS"/>
                  <w:sz w:val="22"/>
                  <w:szCs w:val="22"/>
                  <w:lang w:val="pl-PL"/>
                </w:rPr>
                <w:t>-z1</w:t>
              </w:r>
              <w:r w:rsidR="00F4479C" w:rsidRPr="00F74C3C">
                <w:rPr>
                  <w:rStyle w:val="Hipercze"/>
                  <w:rFonts w:ascii="ArialUnicodeMS" w:hAnsi="ArialUnicodeMS" w:cs="ArialUnicodeMS"/>
                  <w:sz w:val="22"/>
                  <w:szCs w:val="22"/>
                  <w:lang w:val="pl-PL"/>
                </w:rPr>
                <w:t>_Limity_wydatków_służb_w_podróży</w:t>
              </w:r>
            </w:hyperlink>
          </w:p>
        </w:tc>
      </w:tr>
      <w:tr w:rsidR="00F4479C" w:rsidRPr="00F74C3C" w:rsidTr="007845E2">
        <w:tc>
          <w:tcPr>
            <w:tcW w:w="4077" w:type="dxa"/>
          </w:tcPr>
          <w:p w:rsidR="00F4479C" w:rsidRPr="00F74C3C" w:rsidRDefault="00FE422A" w:rsidP="00ED0EA3">
            <w:pPr>
              <w:pStyle w:val="Akapitzlist"/>
              <w:numPr>
                <w:ilvl w:val="0"/>
                <w:numId w:val="12"/>
              </w:numPr>
              <w:jc w:val="left"/>
              <w:rPr>
                <w:sz w:val="22"/>
                <w:szCs w:val="22"/>
              </w:rPr>
            </w:pPr>
            <w:hyperlink w:anchor="_Zasady_odbywania_podróży" w:history="1">
              <w:proofErr w:type="spellStart"/>
              <w:r w:rsidR="00F4479C" w:rsidRPr="00F74C3C">
                <w:rPr>
                  <w:rStyle w:val="Hipercze"/>
                  <w:sz w:val="22"/>
                  <w:szCs w:val="22"/>
                </w:rPr>
                <w:t>Zasady</w:t>
              </w:r>
              <w:proofErr w:type="spellEnd"/>
              <w:r w:rsidR="00F4479C" w:rsidRPr="00F74C3C">
                <w:rPr>
                  <w:rStyle w:val="Hipercze"/>
                  <w:sz w:val="22"/>
                  <w:szCs w:val="22"/>
                </w:rPr>
                <w:t xml:space="preserve"> </w:t>
              </w:r>
              <w:proofErr w:type="spellStart"/>
              <w:r w:rsidR="00F4479C" w:rsidRPr="00F74C3C">
                <w:rPr>
                  <w:rStyle w:val="Hipercze"/>
                  <w:sz w:val="22"/>
                  <w:szCs w:val="22"/>
                </w:rPr>
                <w:t>odbywania</w:t>
              </w:r>
              <w:proofErr w:type="spellEnd"/>
              <w:r w:rsidR="00F4479C" w:rsidRPr="00F74C3C">
                <w:rPr>
                  <w:rStyle w:val="Hipercze"/>
                  <w:sz w:val="22"/>
                  <w:szCs w:val="22"/>
                </w:rPr>
                <w:t xml:space="preserve"> </w:t>
              </w:r>
              <w:proofErr w:type="spellStart"/>
              <w:r w:rsidR="00F4479C" w:rsidRPr="00F74C3C">
                <w:rPr>
                  <w:rStyle w:val="Hipercze"/>
                  <w:sz w:val="22"/>
                  <w:szCs w:val="22"/>
                </w:rPr>
                <w:t>podróży</w:t>
              </w:r>
              <w:proofErr w:type="spellEnd"/>
              <w:r w:rsidR="00F4479C" w:rsidRPr="00F74C3C">
                <w:rPr>
                  <w:rStyle w:val="Hipercze"/>
                  <w:sz w:val="22"/>
                  <w:szCs w:val="22"/>
                </w:rPr>
                <w:t xml:space="preserve"> </w:t>
              </w:r>
              <w:proofErr w:type="spellStart"/>
              <w:r w:rsidR="00F4479C" w:rsidRPr="00F74C3C">
                <w:rPr>
                  <w:rStyle w:val="Hipercze"/>
                  <w:sz w:val="22"/>
                  <w:szCs w:val="22"/>
                </w:rPr>
                <w:t>służbowych</w:t>
              </w:r>
              <w:proofErr w:type="spellEnd"/>
              <w:r w:rsidR="00F4479C" w:rsidRPr="00F74C3C">
                <w:rPr>
                  <w:rStyle w:val="Hipercze"/>
                  <w:sz w:val="22"/>
                  <w:szCs w:val="22"/>
                </w:rPr>
                <w:t xml:space="preserve"> i </w:t>
              </w:r>
              <w:proofErr w:type="spellStart"/>
              <w:r w:rsidR="00F4479C" w:rsidRPr="00F74C3C">
                <w:rPr>
                  <w:rStyle w:val="Hipercze"/>
                  <w:sz w:val="22"/>
                  <w:szCs w:val="22"/>
                </w:rPr>
                <w:t>rozliczania</w:t>
              </w:r>
              <w:proofErr w:type="spellEnd"/>
              <w:r w:rsidR="00F4479C" w:rsidRPr="00F74C3C">
                <w:rPr>
                  <w:rStyle w:val="Hipercze"/>
                  <w:sz w:val="22"/>
                  <w:szCs w:val="22"/>
                </w:rPr>
                <w:t xml:space="preserve"> </w:t>
              </w:r>
              <w:proofErr w:type="spellStart"/>
              <w:r w:rsidR="00F4479C" w:rsidRPr="00F74C3C">
                <w:rPr>
                  <w:rStyle w:val="Hipercze"/>
                  <w:sz w:val="22"/>
                  <w:szCs w:val="22"/>
                </w:rPr>
                <w:t>wydatków</w:t>
              </w:r>
              <w:proofErr w:type="spellEnd"/>
            </w:hyperlink>
          </w:p>
        </w:tc>
        <w:tc>
          <w:tcPr>
            <w:tcW w:w="5135" w:type="dxa"/>
          </w:tcPr>
          <w:p w:rsidR="00F4479C" w:rsidRPr="00F74C3C" w:rsidRDefault="00FE422A" w:rsidP="00D070E4">
            <w:pPr>
              <w:autoSpaceDE w:val="0"/>
              <w:autoSpaceDN w:val="0"/>
              <w:adjustRightInd w:val="0"/>
              <w:jc w:val="left"/>
              <w:rPr>
                <w:rFonts w:ascii="ArialUnicodeMS" w:hAnsi="ArialUnicodeMS" w:cs="ArialUnicodeMS"/>
                <w:color w:val="000000"/>
                <w:sz w:val="22"/>
                <w:szCs w:val="22"/>
                <w:lang w:val="pl-PL"/>
              </w:rPr>
            </w:pPr>
            <w:hyperlink r:id="rId10" w:history="1">
              <w:r w:rsidR="004E16DA">
                <w:rPr>
                  <w:rStyle w:val="Hipercze"/>
                  <w:rFonts w:cs="Arial"/>
                  <w:sz w:val="22"/>
                  <w:szCs w:val="22"/>
                  <w:lang w:val="pl-PL"/>
                </w:rPr>
                <w:t>P-DG-0</w:t>
              </w:r>
              <w:r w:rsidR="00D070E4">
                <w:rPr>
                  <w:rStyle w:val="Hipercze"/>
                  <w:rFonts w:cs="Arial"/>
                  <w:sz w:val="22"/>
                  <w:szCs w:val="22"/>
                  <w:lang w:val="pl-PL"/>
                </w:rPr>
                <w:t>6</w:t>
              </w:r>
              <w:r w:rsidR="004E16DA">
                <w:rPr>
                  <w:rStyle w:val="Hipercze"/>
                  <w:rFonts w:cs="Arial"/>
                  <w:sz w:val="22"/>
                  <w:szCs w:val="22"/>
                  <w:lang w:val="pl-PL"/>
                </w:rPr>
                <w:t>-z2</w:t>
              </w:r>
              <w:r w:rsidR="00F4479C" w:rsidRPr="00F74C3C">
                <w:rPr>
                  <w:rStyle w:val="Hipercze"/>
                  <w:rFonts w:cs="Arial"/>
                  <w:sz w:val="22"/>
                  <w:szCs w:val="22"/>
                  <w:lang w:val="pl-PL"/>
                </w:rPr>
                <w:t xml:space="preserve">_Umowa_na_wykorzys_sam_prywat_ </w:t>
              </w:r>
              <w:proofErr w:type="spellStart"/>
              <w:r w:rsidR="00F4479C" w:rsidRPr="00F74C3C">
                <w:rPr>
                  <w:rStyle w:val="Hipercze"/>
                  <w:rFonts w:cs="Arial"/>
                  <w:sz w:val="22"/>
                  <w:szCs w:val="22"/>
                  <w:lang w:val="pl-PL"/>
                </w:rPr>
                <w:t>do_celów_słuzb</w:t>
              </w:r>
              <w:proofErr w:type="spellEnd"/>
            </w:hyperlink>
          </w:p>
        </w:tc>
      </w:tr>
      <w:tr w:rsidR="00F4479C" w:rsidRPr="00F74C3C" w:rsidTr="007845E2">
        <w:tc>
          <w:tcPr>
            <w:tcW w:w="4077" w:type="dxa"/>
          </w:tcPr>
          <w:p w:rsidR="00F4479C" w:rsidRPr="00F74C3C" w:rsidRDefault="00FE422A" w:rsidP="007845E2">
            <w:pPr>
              <w:pStyle w:val="Nagwek2"/>
              <w:outlineLvl w:val="1"/>
              <w:rPr>
                <w:rFonts w:ascii="Arial" w:hAnsi="Arial" w:cs="Arial"/>
                <w:b w:val="0"/>
                <w:sz w:val="22"/>
                <w:szCs w:val="22"/>
                <w:lang w:val="pl-PL"/>
              </w:rPr>
            </w:pPr>
            <w:hyperlink w:anchor="_2.1_Ogólne_zasady" w:history="1">
              <w:r w:rsidR="00F4479C" w:rsidRPr="00F74C3C">
                <w:rPr>
                  <w:rStyle w:val="Hipercze"/>
                  <w:rFonts w:ascii="Arial" w:hAnsi="Arial" w:cs="Arial"/>
                  <w:b w:val="0"/>
                  <w:sz w:val="22"/>
                  <w:szCs w:val="22"/>
                  <w:lang w:val="pl-PL"/>
                </w:rPr>
                <w:t>2.1 Ogólne zasady odbywania podróży służbowych</w:t>
              </w:r>
            </w:hyperlink>
          </w:p>
        </w:tc>
        <w:tc>
          <w:tcPr>
            <w:tcW w:w="5135" w:type="dxa"/>
          </w:tcPr>
          <w:p w:rsidR="00F4479C" w:rsidRPr="00F74C3C" w:rsidRDefault="00FE422A" w:rsidP="00DB2A51">
            <w:pPr>
              <w:autoSpaceDE w:val="0"/>
              <w:autoSpaceDN w:val="0"/>
              <w:adjustRightInd w:val="0"/>
              <w:jc w:val="left"/>
              <w:rPr>
                <w:rFonts w:ascii="ArialUnicodeMS" w:hAnsi="ArialUnicodeMS" w:cs="ArialUnicodeMS"/>
                <w:color w:val="000000"/>
                <w:sz w:val="22"/>
                <w:szCs w:val="22"/>
                <w:lang w:val="pl-PL"/>
              </w:rPr>
            </w:pPr>
            <w:hyperlink r:id="rId11" w:history="1">
              <w:r w:rsidR="00D070E4">
                <w:rPr>
                  <w:rStyle w:val="Hipercze"/>
                  <w:rFonts w:ascii="ArialUnicodeMS" w:hAnsi="ArialUnicodeMS" w:cs="ArialUnicodeMS"/>
                  <w:sz w:val="22"/>
                  <w:szCs w:val="22"/>
                  <w:lang w:val="pl-PL"/>
                </w:rPr>
                <w:t>P-DG-06</w:t>
              </w:r>
              <w:r w:rsidR="004E16DA">
                <w:rPr>
                  <w:rStyle w:val="Hipercze"/>
                  <w:rFonts w:ascii="ArialUnicodeMS" w:hAnsi="ArialUnicodeMS" w:cs="ArialUnicodeMS"/>
                  <w:sz w:val="22"/>
                  <w:szCs w:val="22"/>
                  <w:lang w:val="pl-PL"/>
                </w:rPr>
                <w:t>-z3</w:t>
              </w:r>
              <w:r w:rsidR="00F4479C" w:rsidRPr="00F74C3C">
                <w:rPr>
                  <w:rStyle w:val="Hipercze"/>
                  <w:rFonts w:ascii="ArialUnicodeMS" w:hAnsi="ArialUnicodeMS" w:cs="ArialUnicodeMS"/>
                  <w:sz w:val="22"/>
                  <w:szCs w:val="22"/>
                  <w:lang w:val="pl-PL"/>
                </w:rPr>
                <w:t>_Ewidencja_przebiegu_pojazdu</w:t>
              </w:r>
            </w:hyperlink>
          </w:p>
        </w:tc>
      </w:tr>
      <w:tr w:rsidR="003F4AEC" w:rsidRPr="00F74C3C" w:rsidTr="007845E2">
        <w:trPr>
          <w:trHeight w:val="70"/>
        </w:trPr>
        <w:tc>
          <w:tcPr>
            <w:tcW w:w="4077" w:type="dxa"/>
          </w:tcPr>
          <w:p w:rsidR="003F4AEC" w:rsidRPr="00F74C3C" w:rsidRDefault="00FE422A" w:rsidP="007845E2">
            <w:pPr>
              <w:pStyle w:val="Nagwek2"/>
              <w:outlineLvl w:val="1"/>
              <w:rPr>
                <w:rFonts w:ascii="Arial" w:hAnsi="Arial" w:cs="Arial"/>
                <w:b w:val="0"/>
                <w:sz w:val="22"/>
                <w:szCs w:val="22"/>
                <w:lang w:val="pl-PL"/>
              </w:rPr>
            </w:pPr>
            <w:hyperlink w:anchor="_2.2_Planowanie_podróży" w:history="1">
              <w:r w:rsidR="003F4AEC" w:rsidRPr="00F74C3C">
                <w:rPr>
                  <w:rStyle w:val="Hipercze"/>
                  <w:rFonts w:ascii="Arial" w:hAnsi="Arial" w:cs="Arial"/>
                  <w:b w:val="0"/>
                  <w:sz w:val="22"/>
                  <w:szCs w:val="22"/>
                  <w:lang w:val="pl-PL"/>
                </w:rPr>
                <w:t>2.2 Planowanie podróży służbowych</w:t>
              </w:r>
            </w:hyperlink>
          </w:p>
        </w:tc>
        <w:tc>
          <w:tcPr>
            <w:tcW w:w="5135" w:type="dxa"/>
          </w:tcPr>
          <w:p w:rsidR="003F4AEC" w:rsidRPr="00F74C3C" w:rsidRDefault="00FE422A" w:rsidP="00766FA7">
            <w:pPr>
              <w:autoSpaceDE w:val="0"/>
              <w:autoSpaceDN w:val="0"/>
              <w:adjustRightInd w:val="0"/>
              <w:jc w:val="left"/>
              <w:rPr>
                <w:rFonts w:cs="Arial"/>
                <w:sz w:val="22"/>
                <w:szCs w:val="22"/>
              </w:rPr>
            </w:pPr>
            <w:hyperlink r:id="rId12" w:history="1">
              <w:r w:rsidR="00D070E4">
                <w:rPr>
                  <w:rStyle w:val="Hipercze"/>
                  <w:rFonts w:cs="Arial"/>
                  <w:sz w:val="22"/>
                  <w:szCs w:val="22"/>
                </w:rPr>
                <w:t>P-DG-06</w:t>
              </w:r>
              <w:r w:rsidR="004E16DA">
                <w:rPr>
                  <w:rStyle w:val="Hipercze"/>
                  <w:rFonts w:cs="Arial"/>
                  <w:sz w:val="22"/>
                  <w:szCs w:val="22"/>
                </w:rPr>
                <w:t>-z4</w:t>
              </w:r>
              <w:r w:rsidR="003F4AEC" w:rsidRPr="00F74C3C">
                <w:rPr>
                  <w:rStyle w:val="Hipercze"/>
                  <w:rFonts w:cs="Arial"/>
                  <w:sz w:val="22"/>
                  <w:szCs w:val="22"/>
                </w:rPr>
                <w:t>_Wniosek_o_zaliczkę</w:t>
              </w:r>
            </w:hyperlink>
          </w:p>
        </w:tc>
      </w:tr>
      <w:tr w:rsidR="003F4AEC" w:rsidRPr="00F74C3C" w:rsidTr="007845E2">
        <w:trPr>
          <w:trHeight w:val="70"/>
        </w:trPr>
        <w:tc>
          <w:tcPr>
            <w:tcW w:w="4077" w:type="dxa"/>
          </w:tcPr>
          <w:p w:rsidR="003F4AEC" w:rsidRPr="00F74C3C" w:rsidRDefault="00FE422A" w:rsidP="007845E2">
            <w:pPr>
              <w:pStyle w:val="Nagwek2"/>
              <w:outlineLvl w:val="1"/>
              <w:rPr>
                <w:rFonts w:ascii="Arial" w:hAnsi="Arial" w:cs="Arial"/>
                <w:b w:val="0"/>
                <w:sz w:val="22"/>
                <w:szCs w:val="22"/>
                <w:lang w:val="pl-PL"/>
              </w:rPr>
            </w:pPr>
            <w:hyperlink w:anchor="_2.3_Limity_wysokości" w:history="1">
              <w:r w:rsidR="003F4AEC" w:rsidRPr="00F74C3C">
                <w:rPr>
                  <w:rStyle w:val="Hipercze"/>
                  <w:rFonts w:ascii="Arial" w:hAnsi="Arial" w:cs="Arial"/>
                  <w:b w:val="0"/>
                  <w:sz w:val="22"/>
                  <w:szCs w:val="22"/>
                  <w:lang w:val="pl-PL"/>
                </w:rPr>
                <w:t>2.3 Limity wysokości wydatków związanych z podróżą służbową</w:t>
              </w:r>
            </w:hyperlink>
          </w:p>
        </w:tc>
        <w:tc>
          <w:tcPr>
            <w:tcW w:w="5135" w:type="dxa"/>
          </w:tcPr>
          <w:p w:rsidR="003F4AEC" w:rsidRPr="00F74C3C" w:rsidRDefault="00FE422A" w:rsidP="00766FA7">
            <w:pPr>
              <w:autoSpaceDE w:val="0"/>
              <w:autoSpaceDN w:val="0"/>
              <w:adjustRightInd w:val="0"/>
              <w:jc w:val="left"/>
              <w:rPr>
                <w:rFonts w:cs="Arial"/>
                <w:sz w:val="22"/>
                <w:szCs w:val="22"/>
              </w:rPr>
            </w:pPr>
            <w:hyperlink r:id="rId13" w:history="1">
              <w:r w:rsidR="00D070E4">
                <w:rPr>
                  <w:rStyle w:val="Hipercze"/>
                  <w:rFonts w:cs="Arial"/>
                  <w:sz w:val="22"/>
                  <w:szCs w:val="22"/>
                </w:rPr>
                <w:t>P-DG-06</w:t>
              </w:r>
              <w:r w:rsidR="004E16DA">
                <w:rPr>
                  <w:rStyle w:val="Hipercze"/>
                  <w:rFonts w:cs="Arial"/>
                  <w:sz w:val="22"/>
                  <w:szCs w:val="22"/>
                </w:rPr>
                <w:t>-z5</w:t>
              </w:r>
              <w:r w:rsidR="003F4AEC" w:rsidRPr="00F74C3C">
                <w:rPr>
                  <w:rStyle w:val="Hipercze"/>
                  <w:rFonts w:cs="Arial"/>
                  <w:sz w:val="22"/>
                  <w:szCs w:val="22"/>
                </w:rPr>
                <w:t>_Wniosek_o_zaliczkę_stałą</w:t>
              </w:r>
            </w:hyperlink>
          </w:p>
        </w:tc>
      </w:tr>
      <w:tr w:rsidR="003F4AEC" w:rsidRPr="00F74C3C" w:rsidTr="007845E2">
        <w:trPr>
          <w:trHeight w:val="70"/>
        </w:trPr>
        <w:tc>
          <w:tcPr>
            <w:tcW w:w="4077" w:type="dxa"/>
          </w:tcPr>
          <w:p w:rsidR="003F4AEC" w:rsidRPr="00F74C3C" w:rsidRDefault="00FE422A" w:rsidP="007845E2">
            <w:pPr>
              <w:pStyle w:val="Nagwek2"/>
              <w:outlineLvl w:val="1"/>
              <w:rPr>
                <w:rFonts w:ascii="Arial" w:hAnsi="Arial" w:cs="Arial"/>
                <w:b w:val="0"/>
                <w:sz w:val="22"/>
                <w:szCs w:val="22"/>
                <w:lang w:val="pl-PL"/>
              </w:rPr>
            </w:pPr>
            <w:hyperlink w:anchor="_2.4_Warunki_zwrotu" w:history="1">
              <w:r w:rsidR="003F4AEC" w:rsidRPr="00F74C3C">
                <w:rPr>
                  <w:rStyle w:val="Hipercze"/>
                  <w:rFonts w:ascii="Arial" w:hAnsi="Arial" w:cs="Arial"/>
                  <w:b w:val="0"/>
                  <w:sz w:val="22"/>
                  <w:szCs w:val="22"/>
                  <w:lang w:val="pl-PL"/>
                </w:rPr>
                <w:t>2.4 Warunki zwrotu wydatków</w:t>
              </w:r>
            </w:hyperlink>
          </w:p>
        </w:tc>
        <w:tc>
          <w:tcPr>
            <w:tcW w:w="5135" w:type="dxa"/>
          </w:tcPr>
          <w:p w:rsidR="003F4AEC" w:rsidRPr="00F74C3C" w:rsidRDefault="00FE422A" w:rsidP="00D070E4">
            <w:pPr>
              <w:autoSpaceDE w:val="0"/>
              <w:autoSpaceDN w:val="0"/>
              <w:adjustRightInd w:val="0"/>
              <w:jc w:val="left"/>
              <w:rPr>
                <w:rFonts w:cs="Arial"/>
                <w:sz w:val="22"/>
                <w:szCs w:val="22"/>
              </w:rPr>
            </w:pPr>
            <w:hyperlink r:id="rId14" w:history="1">
              <w:r w:rsidR="004E16DA">
                <w:rPr>
                  <w:rStyle w:val="Hipercze"/>
                  <w:rFonts w:cs="Arial"/>
                  <w:sz w:val="22"/>
                  <w:szCs w:val="22"/>
                </w:rPr>
                <w:t>P-DG-0</w:t>
              </w:r>
              <w:r w:rsidR="00D070E4">
                <w:rPr>
                  <w:rStyle w:val="Hipercze"/>
                  <w:rFonts w:cs="Arial"/>
                  <w:sz w:val="22"/>
                  <w:szCs w:val="22"/>
                </w:rPr>
                <w:t>6</w:t>
              </w:r>
              <w:r w:rsidR="004E16DA">
                <w:rPr>
                  <w:rStyle w:val="Hipercze"/>
                  <w:rFonts w:cs="Arial"/>
                  <w:sz w:val="22"/>
                  <w:szCs w:val="22"/>
                </w:rPr>
                <w:t>-z6</w:t>
              </w:r>
              <w:r w:rsidR="003F4AEC" w:rsidRPr="00266EF8">
                <w:rPr>
                  <w:rStyle w:val="Hipercze"/>
                  <w:rFonts w:cs="Arial"/>
                  <w:sz w:val="22"/>
                  <w:szCs w:val="22"/>
                </w:rPr>
                <w:t>_Rozliczenie_wydatków_służbowych</w:t>
              </w:r>
            </w:hyperlink>
          </w:p>
        </w:tc>
      </w:tr>
      <w:tr w:rsidR="003F4AEC" w:rsidRPr="00F74C3C" w:rsidTr="007845E2">
        <w:trPr>
          <w:trHeight w:val="70"/>
        </w:trPr>
        <w:tc>
          <w:tcPr>
            <w:tcW w:w="4077" w:type="dxa"/>
          </w:tcPr>
          <w:p w:rsidR="003F4AEC" w:rsidRPr="00F74C3C" w:rsidRDefault="00FE422A" w:rsidP="007845E2">
            <w:pPr>
              <w:pStyle w:val="Nagwek2"/>
              <w:outlineLvl w:val="1"/>
              <w:rPr>
                <w:rFonts w:ascii="Arial" w:hAnsi="Arial" w:cs="Arial"/>
                <w:b w:val="0"/>
                <w:sz w:val="22"/>
                <w:szCs w:val="22"/>
                <w:lang w:val="pl-PL"/>
              </w:rPr>
            </w:pPr>
            <w:hyperlink w:anchor="_2.5_Koszty_pokrywane" w:history="1">
              <w:r w:rsidR="003F4AEC" w:rsidRPr="00F74C3C">
                <w:rPr>
                  <w:rStyle w:val="Hipercze"/>
                  <w:rFonts w:ascii="Arial" w:hAnsi="Arial" w:cs="Arial"/>
                  <w:b w:val="0"/>
                  <w:sz w:val="22"/>
                  <w:szCs w:val="22"/>
                  <w:lang w:val="pl-PL"/>
                </w:rPr>
                <w:t>2.5 Koszty pokrywane przez firmę</w:t>
              </w:r>
            </w:hyperlink>
          </w:p>
        </w:tc>
        <w:tc>
          <w:tcPr>
            <w:tcW w:w="5135" w:type="dxa"/>
          </w:tcPr>
          <w:p w:rsidR="003F4AEC" w:rsidRPr="00F74C3C" w:rsidRDefault="00FE422A" w:rsidP="00DB2A51">
            <w:pPr>
              <w:autoSpaceDE w:val="0"/>
              <w:autoSpaceDN w:val="0"/>
              <w:adjustRightInd w:val="0"/>
              <w:jc w:val="left"/>
              <w:rPr>
                <w:rFonts w:cs="Arial"/>
                <w:sz w:val="22"/>
                <w:szCs w:val="22"/>
              </w:rPr>
            </w:pPr>
            <w:hyperlink r:id="rId15" w:history="1">
              <w:r w:rsidR="00D070E4">
                <w:rPr>
                  <w:rStyle w:val="Hipercze"/>
                  <w:sz w:val="22"/>
                  <w:szCs w:val="22"/>
                  <w:lang w:val="pl-PL"/>
                </w:rPr>
                <w:t>P-DG-06</w:t>
              </w:r>
              <w:r w:rsidR="00A62A05" w:rsidRPr="003E00F7">
                <w:rPr>
                  <w:rStyle w:val="Hipercze"/>
                  <w:sz w:val="22"/>
                  <w:szCs w:val="22"/>
                  <w:lang w:val="pl-PL"/>
                </w:rPr>
                <w:t>-z7_Lista preferowanych hoteli</w:t>
              </w:r>
            </w:hyperlink>
          </w:p>
        </w:tc>
      </w:tr>
      <w:tr w:rsidR="003F4AEC" w:rsidRPr="00F74C3C" w:rsidTr="007845E2">
        <w:trPr>
          <w:trHeight w:val="70"/>
        </w:trPr>
        <w:tc>
          <w:tcPr>
            <w:tcW w:w="4077" w:type="dxa"/>
          </w:tcPr>
          <w:p w:rsidR="003F4AEC" w:rsidRPr="00F74C3C" w:rsidRDefault="00FE422A" w:rsidP="007845E2">
            <w:pPr>
              <w:pStyle w:val="Nagwek2"/>
              <w:outlineLvl w:val="1"/>
              <w:rPr>
                <w:rFonts w:ascii="Arial" w:hAnsi="Arial" w:cs="Arial"/>
                <w:b w:val="0"/>
                <w:sz w:val="22"/>
                <w:szCs w:val="22"/>
                <w:lang w:val="pl-PL"/>
              </w:rPr>
            </w:pPr>
            <w:hyperlink w:anchor="_2.6_Finansowanie_wydatków" w:history="1">
              <w:r w:rsidR="003F4AEC" w:rsidRPr="00F74C3C">
                <w:rPr>
                  <w:rStyle w:val="Hipercze"/>
                  <w:rFonts w:ascii="Arial" w:hAnsi="Arial" w:cs="Arial"/>
                  <w:b w:val="0"/>
                  <w:sz w:val="22"/>
                  <w:szCs w:val="22"/>
                  <w:lang w:val="pl-PL"/>
                </w:rPr>
                <w:t>2.6 Finansowanie wydatków służbowych</w:t>
              </w:r>
            </w:hyperlink>
          </w:p>
        </w:tc>
        <w:tc>
          <w:tcPr>
            <w:tcW w:w="5135" w:type="dxa"/>
          </w:tcPr>
          <w:p w:rsidR="003F4AEC" w:rsidRPr="00F74C3C" w:rsidRDefault="003F4AEC" w:rsidP="00FE7028">
            <w:pPr>
              <w:autoSpaceDE w:val="0"/>
              <w:autoSpaceDN w:val="0"/>
              <w:adjustRightInd w:val="0"/>
              <w:jc w:val="left"/>
              <w:rPr>
                <w:rFonts w:cs="Arial"/>
                <w:sz w:val="22"/>
                <w:szCs w:val="22"/>
              </w:rPr>
            </w:pPr>
          </w:p>
        </w:tc>
      </w:tr>
      <w:tr w:rsidR="003F4AEC" w:rsidRPr="00F74C3C" w:rsidTr="007845E2">
        <w:trPr>
          <w:trHeight w:val="70"/>
        </w:trPr>
        <w:tc>
          <w:tcPr>
            <w:tcW w:w="4077" w:type="dxa"/>
          </w:tcPr>
          <w:p w:rsidR="003F4AEC" w:rsidRPr="00F74C3C" w:rsidRDefault="00FE422A" w:rsidP="007845E2">
            <w:pPr>
              <w:pStyle w:val="Nagwek2"/>
              <w:outlineLvl w:val="1"/>
              <w:rPr>
                <w:rFonts w:ascii="Arial" w:hAnsi="Arial" w:cs="Arial"/>
                <w:b w:val="0"/>
                <w:sz w:val="22"/>
                <w:szCs w:val="22"/>
                <w:lang w:val="pl-PL"/>
              </w:rPr>
            </w:pPr>
            <w:hyperlink w:anchor="_2.7_Zasady_rozliczania" w:history="1">
              <w:r w:rsidR="003F4AEC" w:rsidRPr="00F74C3C">
                <w:rPr>
                  <w:rStyle w:val="Hipercze"/>
                  <w:rFonts w:ascii="Arial" w:hAnsi="Arial" w:cs="Arial"/>
                  <w:b w:val="0"/>
                  <w:sz w:val="22"/>
                  <w:szCs w:val="22"/>
                  <w:lang w:val="pl-PL"/>
                </w:rPr>
                <w:t>2.7 Zasady rozliczania wydatków</w:t>
              </w:r>
            </w:hyperlink>
          </w:p>
        </w:tc>
        <w:tc>
          <w:tcPr>
            <w:tcW w:w="5135" w:type="dxa"/>
          </w:tcPr>
          <w:p w:rsidR="003F4AEC" w:rsidRPr="00F74C3C" w:rsidRDefault="003F4AEC" w:rsidP="006E3D13">
            <w:pPr>
              <w:autoSpaceDE w:val="0"/>
              <w:autoSpaceDN w:val="0"/>
              <w:adjustRightInd w:val="0"/>
              <w:jc w:val="left"/>
              <w:rPr>
                <w:sz w:val="22"/>
                <w:szCs w:val="22"/>
              </w:rPr>
            </w:pPr>
          </w:p>
        </w:tc>
      </w:tr>
      <w:tr w:rsidR="003F4AEC" w:rsidRPr="00F74C3C" w:rsidTr="007845E2">
        <w:trPr>
          <w:trHeight w:val="70"/>
        </w:trPr>
        <w:tc>
          <w:tcPr>
            <w:tcW w:w="4077" w:type="dxa"/>
          </w:tcPr>
          <w:p w:rsidR="003F4AEC" w:rsidRPr="00F74C3C" w:rsidRDefault="00FE422A" w:rsidP="00A2539C">
            <w:pPr>
              <w:pStyle w:val="Akapitzlist"/>
              <w:numPr>
                <w:ilvl w:val="0"/>
                <w:numId w:val="12"/>
              </w:numPr>
              <w:jc w:val="left"/>
              <w:rPr>
                <w:sz w:val="22"/>
                <w:szCs w:val="22"/>
              </w:rPr>
            </w:pPr>
            <w:hyperlink w:anchor="_Dokumenty_powiązane" w:history="1">
              <w:proofErr w:type="spellStart"/>
              <w:r w:rsidR="003F4AEC" w:rsidRPr="00F74C3C">
                <w:rPr>
                  <w:rStyle w:val="Hipercze"/>
                  <w:sz w:val="22"/>
                  <w:szCs w:val="22"/>
                </w:rPr>
                <w:t>Dokumenty</w:t>
              </w:r>
              <w:proofErr w:type="spellEnd"/>
              <w:r w:rsidR="003F4AEC" w:rsidRPr="00F74C3C">
                <w:rPr>
                  <w:rStyle w:val="Hipercze"/>
                  <w:sz w:val="22"/>
                  <w:szCs w:val="22"/>
                </w:rPr>
                <w:t xml:space="preserve"> </w:t>
              </w:r>
              <w:proofErr w:type="spellStart"/>
              <w:r w:rsidR="003F4AEC" w:rsidRPr="00F74C3C">
                <w:rPr>
                  <w:rStyle w:val="Hipercze"/>
                  <w:sz w:val="22"/>
                  <w:szCs w:val="22"/>
                </w:rPr>
                <w:t>powiązane</w:t>
              </w:r>
              <w:proofErr w:type="spellEnd"/>
            </w:hyperlink>
          </w:p>
        </w:tc>
        <w:tc>
          <w:tcPr>
            <w:tcW w:w="5135" w:type="dxa"/>
          </w:tcPr>
          <w:p w:rsidR="003F4AEC" w:rsidRPr="00F74C3C" w:rsidRDefault="003F4AEC" w:rsidP="006E3D13">
            <w:pPr>
              <w:autoSpaceDE w:val="0"/>
              <w:autoSpaceDN w:val="0"/>
              <w:adjustRightInd w:val="0"/>
              <w:jc w:val="left"/>
              <w:rPr>
                <w:sz w:val="22"/>
                <w:szCs w:val="22"/>
              </w:rPr>
            </w:pPr>
          </w:p>
        </w:tc>
      </w:tr>
      <w:tr w:rsidR="003F4AEC" w:rsidRPr="00F74C3C" w:rsidTr="007845E2">
        <w:trPr>
          <w:trHeight w:val="70"/>
        </w:trPr>
        <w:tc>
          <w:tcPr>
            <w:tcW w:w="4077" w:type="dxa"/>
          </w:tcPr>
          <w:p w:rsidR="003F4AEC" w:rsidRPr="00F74C3C" w:rsidRDefault="00FE422A" w:rsidP="00A2539C">
            <w:pPr>
              <w:pStyle w:val="Akapitzlist"/>
              <w:numPr>
                <w:ilvl w:val="0"/>
                <w:numId w:val="12"/>
              </w:numPr>
              <w:jc w:val="left"/>
              <w:rPr>
                <w:sz w:val="22"/>
                <w:szCs w:val="22"/>
              </w:rPr>
            </w:pPr>
            <w:hyperlink w:anchor="_Historia_zmian" w:history="1">
              <w:proofErr w:type="spellStart"/>
              <w:r w:rsidR="003F4AEC" w:rsidRPr="00F74C3C">
                <w:rPr>
                  <w:rStyle w:val="Hipercze"/>
                  <w:sz w:val="22"/>
                  <w:szCs w:val="22"/>
                </w:rPr>
                <w:t>Historia</w:t>
              </w:r>
              <w:proofErr w:type="spellEnd"/>
              <w:r w:rsidR="003F4AEC" w:rsidRPr="00F74C3C">
                <w:rPr>
                  <w:rStyle w:val="Hipercze"/>
                  <w:sz w:val="22"/>
                  <w:szCs w:val="22"/>
                </w:rPr>
                <w:t xml:space="preserve"> </w:t>
              </w:r>
              <w:proofErr w:type="spellStart"/>
              <w:r w:rsidR="003F4AEC" w:rsidRPr="00F74C3C">
                <w:rPr>
                  <w:rStyle w:val="Hipercze"/>
                  <w:sz w:val="22"/>
                  <w:szCs w:val="22"/>
                </w:rPr>
                <w:t>zmian</w:t>
              </w:r>
              <w:proofErr w:type="spellEnd"/>
            </w:hyperlink>
          </w:p>
        </w:tc>
        <w:tc>
          <w:tcPr>
            <w:tcW w:w="5135" w:type="dxa"/>
          </w:tcPr>
          <w:p w:rsidR="003F4AEC" w:rsidRPr="00F74C3C" w:rsidRDefault="003F4AEC" w:rsidP="006E3D13">
            <w:pPr>
              <w:autoSpaceDE w:val="0"/>
              <w:autoSpaceDN w:val="0"/>
              <w:adjustRightInd w:val="0"/>
              <w:jc w:val="left"/>
              <w:rPr>
                <w:sz w:val="22"/>
                <w:szCs w:val="22"/>
              </w:rPr>
            </w:pPr>
          </w:p>
        </w:tc>
      </w:tr>
    </w:tbl>
    <w:p w:rsidR="008455B6" w:rsidRPr="00F74C3C" w:rsidRDefault="00301779" w:rsidP="00134EDD">
      <w:pPr>
        <w:pStyle w:val="Nagwek1"/>
        <w:numPr>
          <w:ilvl w:val="0"/>
          <w:numId w:val="9"/>
        </w:numPr>
        <w:ind w:left="360"/>
        <w:rPr>
          <w:rFonts w:ascii="Arial" w:hAnsi="Arial" w:cs="Arial"/>
          <w:color w:val="auto"/>
          <w:sz w:val="22"/>
          <w:szCs w:val="22"/>
          <w:lang w:val="pl-PL"/>
        </w:rPr>
      </w:pPr>
      <w:bookmarkStart w:id="1" w:name="_Cel_dokumentu_i"/>
      <w:bookmarkEnd w:id="1"/>
      <w:r w:rsidRPr="00F74C3C">
        <w:rPr>
          <w:rFonts w:ascii="Arial" w:hAnsi="Arial" w:cs="Arial"/>
          <w:color w:val="auto"/>
          <w:sz w:val="22"/>
          <w:szCs w:val="22"/>
          <w:lang w:val="pl-PL"/>
        </w:rPr>
        <w:t>Cel dokumentu i zakres stosowania</w:t>
      </w:r>
    </w:p>
    <w:p w:rsidR="00AB0B57" w:rsidRPr="00F74C3C" w:rsidRDefault="00AB0B57" w:rsidP="00AB0B57">
      <w:pPr>
        <w:rPr>
          <w:sz w:val="22"/>
          <w:szCs w:val="22"/>
          <w:lang w:val="pl-PL"/>
        </w:rPr>
      </w:pPr>
      <w:r w:rsidRPr="00F74C3C">
        <w:rPr>
          <w:sz w:val="22"/>
          <w:szCs w:val="22"/>
          <w:lang w:val="pl-PL"/>
        </w:rPr>
        <w:t>Celem procedury jest:</w:t>
      </w:r>
    </w:p>
    <w:p w:rsidR="00AB0B57" w:rsidRPr="00F74C3C" w:rsidRDefault="00AB0B57" w:rsidP="006365BD">
      <w:pPr>
        <w:pStyle w:val="Akapitzlist"/>
        <w:numPr>
          <w:ilvl w:val="2"/>
          <w:numId w:val="18"/>
        </w:numPr>
        <w:rPr>
          <w:sz w:val="22"/>
          <w:szCs w:val="22"/>
          <w:lang w:val="pl-PL"/>
        </w:rPr>
      </w:pPr>
      <w:r w:rsidRPr="00F74C3C">
        <w:rPr>
          <w:sz w:val="22"/>
          <w:szCs w:val="22"/>
          <w:lang w:val="pl-PL"/>
        </w:rPr>
        <w:t>Określenie zasad odbywania podróży służbowych.</w:t>
      </w:r>
    </w:p>
    <w:p w:rsidR="008A2384" w:rsidRPr="00F74C3C" w:rsidRDefault="00AB0B57" w:rsidP="006365BD">
      <w:pPr>
        <w:pStyle w:val="Akapitzlist"/>
        <w:numPr>
          <w:ilvl w:val="2"/>
          <w:numId w:val="18"/>
        </w:numPr>
        <w:rPr>
          <w:sz w:val="22"/>
          <w:szCs w:val="22"/>
          <w:lang w:val="pl-PL"/>
        </w:rPr>
      </w:pPr>
      <w:r w:rsidRPr="00F74C3C">
        <w:rPr>
          <w:sz w:val="22"/>
          <w:szCs w:val="22"/>
          <w:lang w:val="pl-PL"/>
        </w:rPr>
        <w:t>Z</w:t>
      </w:r>
      <w:r w:rsidR="008A2384" w:rsidRPr="00F74C3C">
        <w:rPr>
          <w:sz w:val="22"/>
          <w:szCs w:val="22"/>
          <w:lang w:val="pl-PL"/>
        </w:rPr>
        <w:t xml:space="preserve">definiowanie obowiązujących w firmie </w:t>
      </w:r>
      <w:r w:rsidRPr="00F74C3C">
        <w:rPr>
          <w:sz w:val="22"/>
          <w:szCs w:val="22"/>
          <w:lang w:val="pl-PL"/>
        </w:rPr>
        <w:t xml:space="preserve">ról i </w:t>
      </w:r>
      <w:r w:rsidR="008A2384" w:rsidRPr="00F74C3C">
        <w:rPr>
          <w:sz w:val="22"/>
          <w:szCs w:val="22"/>
          <w:lang w:val="pl-PL"/>
        </w:rPr>
        <w:t>zasad dotyczących ponoszenia i rozliczania przez pracowników wydatków w związku z wykonywaniem obowiązków służbowych</w:t>
      </w:r>
      <w:r w:rsidRPr="00F74C3C">
        <w:rPr>
          <w:sz w:val="22"/>
          <w:szCs w:val="22"/>
          <w:lang w:val="pl-PL"/>
        </w:rPr>
        <w:t>.</w:t>
      </w:r>
      <w:r w:rsidR="008A2384" w:rsidRPr="00F74C3C">
        <w:rPr>
          <w:sz w:val="22"/>
          <w:szCs w:val="22"/>
          <w:lang w:val="pl-PL"/>
        </w:rPr>
        <w:t xml:space="preserve"> </w:t>
      </w:r>
    </w:p>
    <w:p w:rsidR="008A2384" w:rsidRPr="00F74C3C" w:rsidRDefault="008A2384" w:rsidP="008A2384">
      <w:pPr>
        <w:rPr>
          <w:sz w:val="22"/>
          <w:szCs w:val="22"/>
          <w:lang w:val="pl-PL"/>
        </w:rPr>
      </w:pPr>
      <w:r w:rsidRPr="00B032DB">
        <w:rPr>
          <w:sz w:val="22"/>
          <w:szCs w:val="22"/>
          <w:lang w:val="pl-PL"/>
        </w:rPr>
        <w:t>Procedura obowiązuje wszystkich pracowników wydatkujących pieniądze dla pokrycia wydatków dokonanych w ramach p</w:t>
      </w:r>
      <w:r w:rsidR="00AB0B57" w:rsidRPr="00B032DB">
        <w:rPr>
          <w:sz w:val="22"/>
          <w:szCs w:val="22"/>
          <w:lang w:val="pl-PL"/>
        </w:rPr>
        <w:t>ełnionych obowiązków służbowych</w:t>
      </w:r>
      <w:r w:rsidRPr="00B032DB">
        <w:rPr>
          <w:sz w:val="22"/>
          <w:szCs w:val="22"/>
          <w:lang w:val="pl-PL"/>
        </w:rPr>
        <w:t>.</w:t>
      </w:r>
    </w:p>
    <w:p w:rsidR="00713BE7" w:rsidRPr="00F74C3C" w:rsidRDefault="00713BE7" w:rsidP="008A2384">
      <w:pPr>
        <w:rPr>
          <w:i/>
          <w:iCs/>
          <w:sz w:val="22"/>
          <w:szCs w:val="22"/>
          <w:lang w:val="pl-PL"/>
        </w:rPr>
      </w:pPr>
      <w:r w:rsidRPr="00F74C3C">
        <w:rPr>
          <w:rFonts w:ascii="ArialUnicodeMS" w:eastAsiaTheme="minorHAnsi" w:hAnsi="ArialUnicodeMS" w:cs="ArialUnicodeMS"/>
          <w:sz w:val="22"/>
          <w:szCs w:val="22"/>
          <w:lang w:val="pl-PL" w:eastAsia="en-US"/>
        </w:rPr>
        <w:t>Wszystkie załączniki do niniejszej procedury mogą być aktualizowane niezależnie, bez konieczności aktualizacji treści procedury.</w:t>
      </w:r>
    </w:p>
    <w:p w:rsidR="006900A2" w:rsidRPr="00F74C3C" w:rsidRDefault="0032000C" w:rsidP="00134EDD">
      <w:pPr>
        <w:pStyle w:val="Nagwek1"/>
        <w:numPr>
          <w:ilvl w:val="0"/>
          <w:numId w:val="9"/>
        </w:numPr>
        <w:ind w:left="360"/>
        <w:rPr>
          <w:rFonts w:ascii="Arial" w:hAnsi="Arial" w:cs="Arial"/>
          <w:color w:val="auto"/>
          <w:sz w:val="22"/>
          <w:szCs w:val="22"/>
          <w:lang w:val="pl-PL"/>
        </w:rPr>
      </w:pPr>
      <w:bookmarkStart w:id="2" w:name="_Treść"/>
      <w:bookmarkStart w:id="3" w:name="_Zasady_odbywania_podróży"/>
      <w:bookmarkEnd w:id="2"/>
      <w:bookmarkEnd w:id="3"/>
      <w:r w:rsidRPr="00F74C3C">
        <w:rPr>
          <w:rFonts w:ascii="Arial" w:hAnsi="Arial" w:cs="Arial"/>
          <w:color w:val="auto"/>
          <w:sz w:val="22"/>
          <w:szCs w:val="22"/>
          <w:lang w:val="pl-PL"/>
        </w:rPr>
        <w:t>Zasady odbywania podróży służbowych i rozliczania wydatków</w:t>
      </w:r>
    </w:p>
    <w:p w:rsidR="0032000C" w:rsidRPr="00F74C3C" w:rsidRDefault="0032000C" w:rsidP="0032000C">
      <w:pPr>
        <w:pStyle w:val="Nagwek2"/>
        <w:rPr>
          <w:rFonts w:ascii="Arial" w:hAnsi="Arial" w:cs="Arial"/>
          <w:sz w:val="22"/>
          <w:szCs w:val="22"/>
          <w:lang w:val="pl-PL"/>
        </w:rPr>
      </w:pPr>
      <w:bookmarkStart w:id="4" w:name="_2.1_Ogólne_zasady"/>
      <w:bookmarkEnd w:id="4"/>
      <w:r w:rsidRPr="00F74C3C">
        <w:rPr>
          <w:rFonts w:ascii="Arial" w:hAnsi="Arial" w:cs="Arial"/>
          <w:sz w:val="22"/>
          <w:szCs w:val="22"/>
          <w:lang w:val="pl-PL"/>
        </w:rPr>
        <w:t xml:space="preserve">2.1 </w:t>
      </w:r>
      <w:r w:rsidR="00E429B9" w:rsidRPr="00F74C3C">
        <w:rPr>
          <w:rFonts w:ascii="Arial" w:hAnsi="Arial" w:cs="Arial"/>
          <w:sz w:val="22"/>
          <w:szCs w:val="22"/>
          <w:lang w:val="pl-PL"/>
        </w:rPr>
        <w:t>Ogólne z</w:t>
      </w:r>
      <w:r w:rsidRPr="00F74C3C">
        <w:rPr>
          <w:rFonts w:ascii="Arial" w:hAnsi="Arial" w:cs="Arial"/>
          <w:sz w:val="22"/>
          <w:szCs w:val="22"/>
          <w:lang w:val="pl-PL"/>
        </w:rPr>
        <w:t>asady odbywania podróży służbowych</w:t>
      </w:r>
    </w:p>
    <w:p w:rsidR="0032000C" w:rsidRPr="00F74C3C" w:rsidRDefault="0032000C" w:rsidP="00E429B9">
      <w:pPr>
        <w:autoSpaceDE w:val="0"/>
        <w:autoSpaceDN w:val="0"/>
        <w:adjustRightInd w:val="0"/>
        <w:ind w:left="432"/>
        <w:rPr>
          <w:rFonts w:ascii="ArialUnicodeMS" w:eastAsiaTheme="minorHAnsi" w:hAnsi="ArialUnicodeMS" w:cs="ArialUnicodeMS"/>
          <w:sz w:val="22"/>
          <w:szCs w:val="22"/>
          <w:lang w:val="pl-PL" w:eastAsia="en-US"/>
        </w:rPr>
      </w:pPr>
      <w:r w:rsidRPr="00484E70">
        <w:rPr>
          <w:rFonts w:ascii="ArialUnicodeMS" w:eastAsiaTheme="minorHAnsi" w:hAnsi="ArialUnicodeMS" w:cs="ArialUnicodeMS"/>
          <w:sz w:val="22"/>
          <w:szCs w:val="22"/>
          <w:lang w:val="pl-PL" w:eastAsia="en-US"/>
        </w:rPr>
        <w:t>2.1.1</w:t>
      </w:r>
      <w:r w:rsidRPr="00484E70">
        <w:rPr>
          <w:rFonts w:ascii="ArialUnicodeMS" w:eastAsiaTheme="minorHAnsi" w:hAnsi="ArialUnicodeMS" w:cs="ArialUnicodeMS"/>
          <w:sz w:val="22"/>
          <w:szCs w:val="22"/>
          <w:lang w:val="pl-PL" w:eastAsia="en-US"/>
        </w:rPr>
        <w:tab/>
      </w:r>
      <w:r w:rsidR="00610322" w:rsidRPr="00484E70">
        <w:rPr>
          <w:rFonts w:ascii="ArialUnicodeMS" w:eastAsiaTheme="minorHAnsi" w:hAnsi="ArialUnicodeMS" w:cs="ArialUnicodeMS"/>
          <w:sz w:val="22"/>
          <w:szCs w:val="22"/>
          <w:lang w:val="pl-PL" w:eastAsia="en-US"/>
        </w:rPr>
        <w:t xml:space="preserve">Pracownik udaje się w podróż służbową na podstawie </w:t>
      </w:r>
      <w:r w:rsidR="00727502" w:rsidRPr="00484E70">
        <w:rPr>
          <w:rFonts w:ascii="ArialUnicodeMS" w:eastAsiaTheme="minorHAnsi" w:hAnsi="ArialUnicodeMS" w:cs="ArialUnicodeMS"/>
          <w:sz w:val="22"/>
          <w:szCs w:val="22"/>
          <w:lang w:val="pl-PL" w:eastAsia="en-US"/>
        </w:rPr>
        <w:t xml:space="preserve">zgody przełożonego otrzymanej </w:t>
      </w:r>
      <w:proofErr w:type="spellStart"/>
      <w:r w:rsidR="00727502" w:rsidRPr="00484E70">
        <w:rPr>
          <w:rFonts w:ascii="ArialUnicodeMS" w:eastAsiaTheme="minorHAnsi" w:hAnsi="ArialUnicodeMS" w:cs="ArialUnicodeMS"/>
          <w:sz w:val="22"/>
          <w:szCs w:val="22"/>
          <w:lang w:val="pl-PL" w:eastAsia="en-US"/>
        </w:rPr>
        <w:t>mail’em</w:t>
      </w:r>
      <w:proofErr w:type="spellEnd"/>
      <w:r w:rsidR="00727502" w:rsidRPr="00484E70">
        <w:rPr>
          <w:rFonts w:ascii="ArialUnicodeMS" w:eastAsiaTheme="minorHAnsi" w:hAnsi="ArialUnicodeMS" w:cs="ArialUnicodeMS"/>
          <w:sz w:val="22"/>
          <w:szCs w:val="22"/>
          <w:lang w:val="pl-PL" w:eastAsia="en-US"/>
        </w:rPr>
        <w:t xml:space="preserve">. Pracownik zobowiązany jest przechowywać te zgody za bieżący i poprzedni rok kalendarzowy. </w:t>
      </w:r>
    </w:p>
    <w:p w:rsidR="00100203" w:rsidRDefault="00E429B9" w:rsidP="00100203">
      <w:pPr>
        <w:autoSpaceDE w:val="0"/>
        <w:autoSpaceDN w:val="0"/>
        <w:adjustRightInd w:val="0"/>
        <w:ind w:left="432"/>
        <w:rPr>
          <w:rFonts w:ascii="ArialUnicodeMS" w:eastAsiaTheme="minorHAnsi" w:hAnsi="ArialUnicodeMS" w:cs="ArialUnicodeMS"/>
          <w:sz w:val="22"/>
          <w:szCs w:val="22"/>
          <w:lang w:val="pl-PL" w:eastAsia="en-US"/>
        </w:rPr>
      </w:pPr>
      <w:r w:rsidRPr="00F74C3C">
        <w:rPr>
          <w:rFonts w:ascii="ArialUnicodeMS" w:eastAsiaTheme="minorHAnsi" w:hAnsi="ArialUnicodeMS" w:cs="ArialUnicodeMS"/>
          <w:sz w:val="22"/>
          <w:szCs w:val="22"/>
          <w:lang w:val="pl-PL" w:eastAsia="en-US"/>
        </w:rPr>
        <w:t>2.1.2</w:t>
      </w:r>
      <w:r w:rsidRPr="00F74C3C">
        <w:rPr>
          <w:rFonts w:ascii="ArialUnicodeMS" w:eastAsiaTheme="minorHAnsi" w:hAnsi="ArialUnicodeMS" w:cs="ArialUnicodeMS"/>
          <w:sz w:val="22"/>
          <w:szCs w:val="22"/>
          <w:lang w:val="pl-PL" w:eastAsia="en-US"/>
        </w:rPr>
        <w:tab/>
      </w:r>
      <w:r w:rsidR="00100203" w:rsidRPr="00F74C3C">
        <w:rPr>
          <w:rFonts w:ascii="ArialUnicodeMS" w:eastAsiaTheme="minorHAnsi" w:hAnsi="ArialUnicodeMS" w:cs="ArialUnicodeMS"/>
          <w:sz w:val="22"/>
          <w:szCs w:val="22"/>
          <w:lang w:val="pl-PL" w:eastAsia="en-US"/>
        </w:rPr>
        <w:t>W każdym przypadku odbycie przez pracownika podróży służbowej powinno pozostawać dla niego/niej neutralne kosztowo, tj. pracownik nie powinien ponosić żadnych kosztów z własnych środków ale też nie powinien odnosić finansowych korzyści z odbycia podróży służbowej. Dr Gerard zapewnia pracownikom i osobom współpracującym odbywającym podróż służbową całodzienne wyżywienie i pokrycie kosztów noclegów i podróży na zasadach opisanych niniejszą Procedurą.</w:t>
      </w:r>
    </w:p>
    <w:p w:rsidR="00774AE7" w:rsidRPr="00F74C3C" w:rsidRDefault="00B032DB" w:rsidP="00100203">
      <w:pPr>
        <w:autoSpaceDE w:val="0"/>
        <w:autoSpaceDN w:val="0"/>
        <w:adjustRightInd w:val="0"/>
        <w:ind w:left="432"/>
        <w:rPr>
          <w:rFonts w:ascii="ArialUnicodeMS" w:eastAsiaTheme="minorHAnsi" w:hAnsi="ArialUnicodeMS" w:cs="ArialUnicodeMS"/>
          <w:sz w:val="22"/>
          <w:szCs w:val="22"/>
          <w:lang w:val="pl-PL" w:eastAsia="en-US"/>
        </w:rPr>
      </w:pPr>
      <w:r w:rsidRPr="009F4729">
        <w:rPr>
          <w:rFonts w:ascii="ArialUnicodeMS" w:eastAsiaTheme="minorHAnsi" w:hAnsi="ArialUnicodeMS" w:cs="ArialUnicodeMS"/>
          <w:sz w:val="22"/>
          <w:szCs w:val="22"/>
          <w:lang w:val="pl-PL" w:eastAsia="en-US"/>
        </w:rPr>
        <w:lastRenderedPageBreak/>
        <w:t>2.1.3</w:t>
      </w:r>
      <w:r w:rsidRPr="009F4729">
        <w:rPr>
          <w:rFonts w:ascii="ArialUnicodeMS" w:eastAsiaTheme="minorHAnsi" w:hAnsi="ArialUnicodeMS" w:cs="ArialUnicodeMS"/>
          <w:sz w:val="22"/>
          <w:szCs w:val="22"/>
          <w:lang w:val="pl-PL" w:eastAsia="en-US"/>
        </w:rPr>
        <w:tab/>
        <w:t xml:space="preserve">Pracownik pokrywa koszty podróży służbowych kartą kredytową lub gotówką. </w:t>
      </w:r>
      <w:r w:rsidR="00774AE7" w:rsidRPr="009F4729">
        <w:rPr>
          <w:rFonts w:ascii="ArialUnicodeMS" w:eastAsiaTheme="minorHAnsi" w:hAnsi="ArialUnicodeMS" w:cs="ArialUnicodeMS"/>
          <w:sz w:val="22"/>
          <w:szCs w:val="22"/>
          <w:lang w:val="pl-PL" w:eastAsia="en-US"/>
        </w:rPr>
        <w:t>Zakaz</w:t>
      </w:r>
      <w:r w:rsidRPr="009F4729">
        <w:rPr>
          <w:rFonts w:ascii="ArialUnicodeMS" w:eastAsiaTheme="minorHAnsi" w:hAnsi="ArialUnicodeMS" w:cs="ArialUnicodeMS"/>
          <w:sz w:val="22"/>
          <w:szCs w:val="22"/>
          <w:lang w:val="pl-PL" w:eastAsia="en-US"/>
        </w:rPr>
        <w:t xml:space="preserve">ane jest branie </w:t>
      </w:r>
      <w:r w:rsidR="00774AE7" w:rsidRPr="009F4729">
        <w:rPr>
          <w:rFonts w:ascii="ArialUnicodeMS" w:eastAsiaTheme="minorHAnsi" w:hAnsi="ArialUnicodeMS" w:cs="ArialUnicodeMS"/>
          <w:sz w:val="22"/>
          <w:szCs w:val="22"/>
          <w:lang w:val="pl-PL" w:eastAsia="en-US"/>
        </w:rPr>
        <w:t xml:space="preserve">faktur </w:t>
      </w:r>
      <w:r w:rsidRPr="009F4729">
        <w:rPr>
          <w:rFonts w:ascii="ArialUnicodeMS" w:eastAsiaTheme="minorHAnsi" w:hAnsi="ArialUnicodeMS" w:cs="ArialUnicodeMS"/>
          <w:sz w:val="22"/>
          <w:szCs w:val="22"/>
          <w:lang w:val="pl-PL" w:eastAsia="en-US"/>
        </w:rPr>
        <w:t>z odroczonym terminem płatności (</w:t>
      </w:r>
      <w:r w:rsidR="00774AE7" w:rsidRPr="009F4729">
        <w:rPr>
          <w:rFonts w:ascii="ArialUnicodeMS" w:eastAsiaTheme="minorHAnsi" w:hAnsi="ArialUnicodeMS" w:cs="ArialUnicodeMS"/>
          <w:sz w:val="22"/>
          <w:szCs w:val="22"/>
          <w:lang w:val="pl-PL" w:eastAsia="en-US"/>
        </w:rPr>
        <w:t>„na przelew”</w:t>
      </w:r>
      <w:r w:rsidRPr="009F4729">
        <w:rPr>
          <w:rFonts w:ascii="ArialUnicodeMS" w:eastAsiaTheme="minorHAnsi" w:hAnsi="ArialUnicodeMS" w:cs="ArialUnicodeMS"/>
          <w:sz w:val="22"/>
          <w:szCs w:val="22"/>
          <w:lang w:val="pl-PL" w:eastAsia="en-US"/>
        </w:rPr>
        <w:t>)</w:t>
      </w:r>
      <w:r w:rsidR="00774AE7" w:rsidRPr="009F4729">
        <w:rPr>
          <w:rFonts w:ascii="ArialUnicodeMS" w:eastAsiaTheme="minorHAnsi" w:hAnsi="ArialUnicodeMS" w:cs="ArialUnicodeMS"/>
          <w:sz w:val="22"/>
          <w:szCs w:val="22"/>
          <w:lang w:val="pl-PL" w:eastAsia="en-US"/>
        </w:rPr>
        <w:t>.</w:t>
      </w:r>
      <w:r w:rsidR="00C2403B">
        <w:rPr>
          <w:rFonts w:ascii="ArialUnicodeMS" w:eastAsiaTheme="minorHAnsi" w:hAnsi="ArialUnicodeMS" w:cs="ArialUnicodeMS"/>
          <w:sz w:val="22"/>
          <w:szCs w:val="22"/>
          <w:lang w:val="pl-PL" w:eastAsia="en-US"/>
        </w:rPr>
        <w:t xml:space="preserve"> Zakaz ten nie dotyczy faktur za pobyt w </w:t>
      </w:r>
      <w:r w:rsidR="00814F02">
        <w:rPr>
          <w:rFonts w:ascii="ArialUnicodeMS" w:eastAsiaTheme="minorHAnsi" w:hAnsi="ArialUnicodeMS" w:cs="ArialUnicodeMS"/>
          <w:sz w:val="22"/>
          <w:szCs w:val="22"/>
          <w:lang w:val="pl-PL" w:eastAsia="en-US"/>
        </w:rPr>
        <w:t xml:space="preserve">wybranych </w:t>
      </w:r>
      <w:r w:rsidR="00C2403B">
        <w:rPr>
          <w:rFonts w:ascii="ArialUnicodeMS" w:eastAsiaTheme="minorHAnsi" w:hAnsi="ArialUnicodeMS" w:cs="ArialUnicodeMS"/>
          <w:sz w:val="22"/>
          <w:szCs w:val="22"/>
          <w:lang w:val="pl-PL" w:eastAsia="en-US"/>
        </w:rPr>
        <w:t xml:space="preserve">hotelach </w:t>
      </w:r>
      <w:r w:rsidR="00814F02">
        <w:rPr>
          <w:rFonts w:ascii="ArialUnicodeMS" w:eastAsiaTheme="minorHAnsi" w:hAnsi="ArialUnicodeMS" w:cs="ArialUnicodeMS"/>
          <w:sz w:val="22"/>
          <w:szCs w:val="22"/>
          <w:lang w:val="pl-PL" w:eastAsia="en-US"/>
        </w:rPr>
        <w:t>wskazanych w załączniku P-DG-06-z7</w:t>
      </w:r>
      <w:r w:rsidR="00C2403B">
        <w:rPr>
          <w:rFonts w:ascii="ArialUnicodeMS" w:eastAsiaTheme="minorHAnsi" w:hAnsi="ArialUnicodeMS" w:cs="ArialUnicodeMS"/>
          <w:sz w:val="22"/>
          <w:szCs w:val="22"/>
          <w:lang w:val="pl-PL" w:eastAsia="en-US"/>
        </w:rPr>
        <w:t>.</w:t>
      </w:r>
      <w:r w:rsidR="00774AE7" w:rsidRPr="009F4729">
        <w:rPr>
          <w:rFonts w:ascii="ArialUnicodeMS" w:eastAsiaTheme="minorHAnsi" w:hAnsi="ArialUnicodeMS" w:cs="ArialUnicodeMS"/>
          <w:sz w:val="22"/>
          <w:szCs w:val="22"/>
          <w:lang w:val="pl-PL" w:eastAsia="en-US"/>
        </w:rPr>
        <w:t xml:space="preserve"> </w:t>
      </w:r>
      <w:r w:rsidR="00C2403B">
        <w:rPr>
          <w:rFonts w:ascii="ArialUnicodeMS" w:eastAsiaTheme="minorHAnsi" w:hAnsi="ArialUnicodeMS" w:cs="ArialUnicodeMS"/>
          <w:sz w:val="22"/>
          <w:szCs w:val="22"/>
          <w:lang w:val="pl-PL" w:eastAsia="en-US"/>
        </w:rPr>
        <w:t xml:space="preserve"> </w:t>
      </w:r>
    </w:p>
    <w:p w:rsidR="00E429B9" w:rsidRPr="00F74C3C" w:rsidRDefault="00E429B9" w:rsidP="00E429B9">
      <w:pPr>
        <w:pStyle w:val="Nagwek2"/>
        <w:rPr>
          <w:rFonts w:ascii="Arial" w:hAnsi="Arial" w:cs="Arial"/>
          <w:sz w:val="22"/>
          <w:szCs w:val="22"/>
          <w:lang w:val="pl-PL"/>
        </w:rPr>
      </w:pPr>
      <w:bookmarkStart w:id="5" w:name="_2.2_Planowanie_podróży"/>
      <w:bookmarkEnd w:id="5"/>
      <w:r w:rsidRPr="00F74C3C">
        <w:rPr>
          <w:rFonts w:ascii="Arial" w:hAnsi="Arial" w:cs="Arial"/>
          <w:sz w:val="22"/>
          <w:szCs w:val="22"/>
          <w:lang w:val="pl-PL"/>
        </w:rPr>
        <w:t>2.2 Planowanie podróży służbowych</w:t>
      </w:r>
    </w:p>
    <w:p w:rsidR="00663631" w:rsidRPr="00F74C3C" w:rsidRDefault="00663631" w:rsidP="00100203">
      <w:pPr>
        <w:autoSpaceDE w:val="0"/>
        <w:autoSpaceDN w:val="0"/>
        <w:adjustRightInd w:val="0"/>
        <w:ind w:left="432"/>
        <w:rPr>
          <w:rFonts w:ascii="ArialUnicodeMS" w:eastAsiaTheme="minorHAnsi" w:hAnsi="ArialUnicodeMS" w:cs="ArialUnicodeMS"/>
          <w:sz w:val="22"/>
          <w:szCs w:val="22"/>
          <w:lang w:val="pl-PL" w:eastAsia="en-US"/>
        </w:rPr>
      </w:pPr>
      <w:r w:rsidRPr="00F74C3C">
        <w:rPr>
          <w:rFonts w:ascii="ArialUnicodeMS" w:eastAsiaTheme="minorHAnsi" w:hAnsi="ArialUnicodeMS" w:cs="ArialUnicodeMS"/>
          <w:sz w:val="22"/>
          <w:szCs w:val="22"/>
          <w:lang w:val="pl-PL" w:eastAsia="en-US"/>
        </w:rPr>
        <w:t>2.2.1</w:t>
      </w:r>
      <w:r w:rsidRPr="00F74C3C">
        <w:rPr>
          <w:rFonts w:ascii="ArialUnicodeMS" w:eastAsiaTheme="minorHAnsi" w:hAnsi="ArialUnicodeMS" w:cs="ArialUnicodeMS"/>
          <w:sz w:val="22"/>
          <w:szCs w:val="22"/>
          <w:lang w:val="pl-PL" w:eastAsia="en-US"/>
        </w:rPr>
        <w:tab/>
        <w:t>Każdy przełożony ma obowiązek optymalizowania kosztów podróży własnych oraz swoich podwładnych. W szczególności:</w:t>
      </w:r>
    </w:p>
    <w:p w:rsidR="00663631" w:rsidRPr="00F74C3C" w:rsidRDefault="00663631" w:rsidP="00100203">
      <w:pPr>
        <w:pStyle w:val="Akapitzlist"/>
        <w:numPr>
          <w:ilvl w:val="1"/>
          <w:numId w:val="30"/>
        </w:numPr>
        <w:spacing w:after="160" w:line="259" w:lineRule="auto"/>
        <w:rPr>
          <w:sz w:val="22"/>
          <w:szCs w:val="22"/>
          <w:lang w:val="pl-PL"/>
        </w:rPr>
      </w:pPr>
      <w:r w:rsidRPr="00F74C3C">
        <w:rPr>
          <w:sz w:val="22"/>
          <w:szCs w:val="22"/>
          <w:lang w:val="pl-PL"/>
        </w:rPr>
        <w:t>Uwzględniając możliwość wykorzystania video</w:t>
      </w:r>
      <w:r w:rsidR="00266EF8">
        <w:rPr>
          <w:sz w:val="22"/>
          <w:szCs w:val="22"/>
          <w:lang w:val="pl-PL"/>
        </w:rPr>
        <w:t xml:space="preserve"> </w:t>
      </w:r>
      <w:r w:rsidRPr="00F74C3C">
        <w:rPr>
          <w:sz w:val="22"/>
          <w:szCs w:val="22"/>
          <w:lang w:val="pl-PL"/>
        </w:rPr>
        <w:t>konferencji</w:t>
      </w:r>
    </w:p>
    <w:p w:rsidR="00663631" w:rsidRPr="00F74C3C" w:rsidRDefault="00663631" w:rsidP="00100203">
      <w:pPr>
        <w:pStyle w:val="Akapitzlist"/>
        <w:numPr>
          <w:ilvl w:val="1"/>
          <w:numId w:val="30"/>
        </w:numPr>
        <w:spacing w:after="160" w:line="259" w:lineRule="auto"/>
        <w:rPr>
          <w:sz w:val="22"/>
          <w:szCs w:val="22"/>
          <w:lang w:val="pl-PL"/>
        </w:rPr>
      </w:pPr>
      <w:r w:rsidRPr="00F74C3C">
        <w:rPr>
          <w:sz w:val="22"/>
          <w:szCs w:val="22"/>
          <w:lang w:val="pl-PL"/>
        </w:rPr>
        <w:t>Określając optymalną, niezbędną liczbę pracowników, którzy mają odbyć podróż służbową</w:t>
      </w:r>
    </w:p>
    <w:p w:rsidR="00663631" w:rsidRPr="00F74C3C" w:rsidRDefault="00663631" w:rsidP="00100203">
      <w:pPr>
        <w:pStyle w:val="Akapitzlist"/>
        <w:numPr>
          <w:ilvl w:val="1"/>
          <w:numId w:val="30"/>
        </w:numPr>
        <w:spacing w:after="160" w:line="259" w:lineRule="auto"/>
        <w:rPr>
          <w:sz w:val="22"/>
          <w:szCs w:val="22"/>
          <w:lang w:val="pl-PL"/>
        </w:rPr>
      </w:pPr>
      <w:r w:rsidRPr="00F74C3C">
        <w:rPr>
          <w:sz w:val="22"/>
          <w:szCs w:val="22"/>
          <w:lang w:val="pl-PL"/>
        </w:rPr>
        <w:t>Określając niezbędny czas podróży i wykorzystanie odpowiednich środków transportu</w:t>
      </w:r>
    </w:p>
    <w:p w:rsidR="00663631" w:rsidRPr="00F74C3C" w:rsidRDefault="00663631" w:rsidP="00100203">
      <w:pPr>
        <w:pStyle w:val="Akapitzlist"/>
        <w:numPr>
          <w:ilvl w:val="1"/>
          <w:numId w:val="30"/>
        </w:numPr>
        <w:spacing w:after="160" w:line="259" w:lineRule="auto"/>
        <w:rPr>
          <w:sz w:val="22"/>
          <w:szCs w:val="22"/>
          <w:lang w:val="pl-PL"/>
        </w:rPr>
      </w:pPr>
      <w:r w:rsidRPr="00F74C3C">
        <w:rPr>
          <w:sz w:val="22"/>
          <w:szCs w:val="22"/>
          <w:lang w:val="pl-PL"/>
        </w:rPr>
        <w:t>Określając poziom wydatków służbowych ponoszonych przez pracowników w podróży niezbędnych do wykonania powierzonego zadania</w:t>
      </w:r>
    </w:p>
    <w:p w:rsidR="00663631" w:rsidRPr="00F74C3C" w:rsidRDefault="00100203" w:rsidP="00100203">
      <w:pPr>
        <w:autoSpaceDE w:val="0"/>
        <w:autoSpaceDN w:val="0"/>
        <w:adjustRightInd w:val="0"/>
        <w:ind w:left="432"/>
        <w:rPr>
          <w:rFonts w:ascii="ArialUnicodeMS" w:eastAsiaTheme="minorHAnsi" w:hAnsi="ArialUnicodeMS" w:cs="ArialUnicodeMS"/>
          <w:sz w:val="22"/>
          <w:szCs w:val="22"/>
          <w:lang w:val="pl-PL" w:eastAsia="en-US"/>
        </w:rPr>
      </w:pPr>
      <w:bookmarkStart w:id="6" w:name="_Toc444435463"/>
      <w:r w:rsidRPr="00F74C3C">
        <w:rPr>
          <w:rFonts w:ascii="ArialUnicodeMS" w:eastAsiaTheme="minorHAnsi" w:hAnsi="ArialUnicodeMS" w:cs="ArialUnicodeMS"/>
          <w:sz w:val="22"/>
          <w:szCs w:val="22"/>
          <w:lang w:val="pl-PL" w:eastAsia="en-US"/>
        </w:rPr>
        <w:t>2.2.2</w:t>
      </w:r>
      <w:r w:rsidRPr="00F74C3C">
        <w:rPr>
          <w:rFonts w:ascii="ArialUnicodeMS" w:eastAsiaTheme="minorHAnsi" w:hAnsi="ArialUnicodeMS" w:cs="ArialUnicodeMS"/>
          <w:sz w:val="22"/>
          <w:szCs w:val="22"/>
          <w:lang w:val="pl-PL" w:eastAsia="en-US"/>
        </w:rPr>
        <w:tab/>
      </w:r>
      <w:r w:rsidR="00663631" w:rsidRPr="00F74C3C">
        <w:rPr>
          <w:rFonts w:ascii="ArialUnicodeMS" w:eastAsiaTheme="minorHAnsi" w:hAnsi="ArialUnicodeMS" w:cs="ArialUnicodeMS"/>
          <w:sz w:val="22"/>
          <w:szCs w:val="22"/>
          <w:lang w:val="pl-PL" w:eastAsia="en-US"/>
        </w:rPr>
        <w:t>Transport lotniczy i kolejowy</w:t>
      </w:r>
      <w:bookmarkEnd w:id="6"/>
    </w:p>
    <w:p w:rsidR="00663631" w:rsidRPr="00F74C3C" w:rsidRDefault="00663631" w:rsidP="00100203">
      <w:pPr>
        <w:pStyle w:val="Akapitzlist"/>
        <w:numPr>
          <w:ilvl w:val="1"/>
          <w:numId w:val="30"/>
        </w:numPr>
        <w:spacing w:after="160" w:line="259" w:lineRule="auto"/>
        <w:rPr>
          <w:sz w:val="22"/>
          <w:szCs w:val="22"/>
          <w:lang w:val="pl-PL"/>
        </w:rPr>
      </w:pPr>
      <w:r w:rsidRPr="00F74C3C">
        <w:rPr>
          <w:sz w:val="22"/>
          <w:szCs w:val="22"/>
          <w:lang w:val="pl-PL"/>
        </w:rPr>
        <w:t>W miarę możliwości podróż służbową należy planować z odpowiednim wyprzedzeniem aby uzyskać najlepsze dostępne ceny biletów lotniczych czy kolejowych.</w:t>
      </w:r>
    </w:p>
    <w:p w:rsidR="00663631" w:rsidRPr="008F400D" w:rsidRDefault="00663631" w:rsidP="00100203">
      <w:pPr>
        <w:pStyle w:val="Akapitzlist"/>
        <w:numPr>
          <w:ilvl w:val="1"/>
          <w:numId w:val="30"/>
        </w:numPr>
        <w:spacing w:after="160" w:line="259" w:lineRule="auto"/>
        <w:rPr>
          <w:strike/>
          <w:sz w:val="22"/>
          <w:szCs w:val="22"/>
          <w:lang w:val="pl-PL"/>
        </w:rPr>
      </w:pPr>
      <w:r w:rsidRPr="00F74C3C">
        <w:rPr>
          <w:sz w:val="22"/>
          <w:szCs w:val="22"/>
          <w:lang w:val="pl-PL"/>
        </w:rPr>
        <w:t>Obowiązującym rodzajem biletów są bilety bezzwrotne lub takie któr</w:t>
      </w:r>
      <w:r w:rsidR="00100203" w:rsidRPr="00F74C3C">
        <w:rPr>
          <w:sz w:val="22"/>
          <w:szCs w:val="22"/>
          <w:lang w:val="pl-PL"/>
        </w:rPr>
        <w:t>e można zmienić tylko za opłatą.</w:t>
      </w:r>
      <w:r w:rsidRPr="00F74C3C">
        <w:rPr>
          <w:sz w:val="22"/>
          <w:szCs w:val="22"/>
          <w:lang w:val="pl-PL"/>
        </w:rPr>
        <w:t xml:space="preserve"> Wybór lotu powinien być dokonany kierując się ceną lotu i terminarzem zaplanowanych spotkań w miejscu docelowym.</w:t>
      </w:r>
    </w:p>
    <w:p w:rsidR="00663631" w:rsidRPr="00484E70" w:rsidRDefault="00663631" w:rsidP="00100203">
      <w:pPr>
        <w:pStyle w:val="Akapitzlist"/>
        <w:numPr>
          <w:ilvl w:val="1"/>
          <w:numId w:val="30"/>
        </w:numPr>
        <w:spacing w:after="160" w:line="259" w:lineRule="auto"/>
        <w:rPr>
          <w:sz w:val="22"/>
          <w:szCs w:val="22"/>
          <w:lang w:val="pl-PL"/>
        </w:rPr>
      </w:pPr>
      <w:r w:rsidRPr="00F74C3C">
        <w:rPr>
          <w:sz w:val="22"/>
          <w:szCs w:val="22"/>
          <w:lang w:val="pl-PL"/>
        </w:rPr>
        <w:t xml:space="preserve">Pracownicy mają prawo uczestniczyć w programach lojalnościowych linii </w:t>
      </w:r>
      <w:r w:rsidRPr="00484E70">
        <w:rPr>
          <w:sz w:val="22"/>
          <w:szCs w:val="22"/>
          <w:lang w:val="pl-PL"/>
        </w:rPr>
        <w:t>lotniczych natomiast niedozwolone jest wybieranie linii lotniczych i lotów pod kątem maksymalizacji punktów milowych w programach lojalnościowych</w:t>
      </w:r>
      <w:r w:rsidR="008F400D" w:rsidRPr="00484E70">
        <w:rPr>
          <w:sz w:val="22"/>
          <w:szCs w:val="22"/>
          <w:lang w:val="pl-PL"/>
        </w:rPr>
        <w:t xml:space="preserve"> oraz pokrywanie przez firmę jakichkolwiek kosztów uczestnictwa w programach lojalnościowych</w:t>
      </w:r>
      <w:r w:rsidRPr="00484E70">
        <w:rPr>
          <w:sz w:val="22"/>
          <w:szCs w:val="22"/>
          <w:lang w:val="pl-PL"/>
        </w:rPr>
        <w:t>.</w:t>
      </w:r>
    </w:p>
    <w:p w:rsidR="00663631" w:rsidRPr="00484E70" w:rsidRDefault="00663631" w:rsidP="00100203">
      <w:pPr>
        <w:pStyle w:val="Akapitzlist"/>
        <w:numPr>
          <w:ilvl w:val="1"/>
          <w:numId w:val="30"/>
        </w:numPr>
        <w:spacing w:after="160" w:line="259" w:lineRule="auto"/>
        <w:rPr>
          <w:sz w:val="22"/>
          <w:szCs w:val="22"/>
          <w:lang w:val="pl-PL"/>
        </w:rPr>
      </w:pPr>
      <w:r w:rsidRPr="00484E70">
        <w:rPr>
          <w:sz w:val="22"/>
          <w:szCs w:val="22"/>
          <w:lang w:val="pl-PL"/>
        </w:rPr>
        <w:t>W celu optymalizacji kosztów podróży, w planowaniu podróży należy również uwzględniać ofertę tanich linii lotniczych.</w:t>
      </w:r>
    </w:p>
    <w:p w:rsidR="00663631" w:rsidRPr="00484E70" w:rsidRDefault="00663631" w:rsidP="00100203">
      <w:pPr>
        <w:pStyle w:val="Akapitzlist"/>
        <w:numPr>
          <w:ilvl w:val="1"/>
          <w:numId w:val="30"/>
        </w:numPr>
        <w:spacing w:after="160" w:line="259" w:lineRule="auto"/>
        <w:rPr>
          <w:sz w:val="22"/>
          <w:szCs w:val="22"/>
          <w:lang w:val="pl-PL"/>
        </w:rPr>
      </w:pPr>
      <w:r w:rsidRPr="00484E70">
        <w:rPr>
          <w:sz w:val="22"/>
          <w:szCs w:val="22"/>
          <w:lang w:val="pl-PL"/>
        </w:rPr>
        <w:t>Wybór klasy podróży zależy od długości lotu.</w:t>
      </w:r>
    </w:p>
    <w:p w:rsidR="00663631" w:rsidRPr="00484E70" w:rsidRDefault="00100203" w:rsidP="00100203">
      <w:pPr>
        <w:pStyle w:val="Akapitzlist"/>
        <w:numPr>
          <w:ilvl w:val="1"/>
          <w:numId w:val="27"/>
        </w:numPr>
        <w:spacing w:after="160" w:line="259" w:lineRule="auto"/>
        <w:rPr>
          <w:sz w:val="22"/>
          <w:szCs w:val="22"/>
          <w:lang w:val="pl-PL"/>
        </w:rPr>
      </w:pPr>
      <w:r w:rsidRPr="00484E70">
        <w:rPr>
          <w:sz w:val="22"/>
          <w:szCs w:val="22"/>
          <w:lang w:val="pl-PL"/>
        </w:rPr>
        <w:t>W przypadku</w:t>
      </w:r>
      <w:r w:rsidR="00663631" w:rsidRPr="00484E70">
        <w:rPr>
          <w:sz w:val="22"/>
          <w:szCs w:val="22"/>
          <w:lang w:val="pl-PL"/>
        </w:rPr>
        <w:t xml:space="preserve"> lotów trwających do 6 godzin</w:t>
      </w:r>
      <w:r w:rsidR="007E6AC8" w:rsidRPr="00484E70">
        <w:rPr>
          <w:sz w:val="22"/>
          <w:szCs w:val="22"/>
          <w:lang w:val="pl-PL"/>
        </w:rPr>
        <w:t xml:space="preserve"> (nie obejmuje czasu oczekiwania na połączenia lotnicze)</w:t>
      </w:r>
      <w:r w:rsidR="00663631" w:rsidRPr="00484E70">
        <w:rPr>
          <w:sz w:val="22"/>
          <w:szCs w:val="22"/>
          <w:lang w:val="pl-PL"/>
        </w:rPr>
        <w:t xml:space="preserve"> </w:t>
      </w:r>
      <w:r w:rsidRPr="00484E70">
        <w:rPr>
          <w:sz w:val="22"/>
          <w:szCs w:val="22"/>
          <w:lang w:val="pl-PL"/>
        </w:rPr>
        <w:t>wszyscy</w:t>
      </w:r>
      <w:r w:rsidR="00663631" w:rsidRPr="00484E70">
        <w:rPr>
          <w:sz w:val="22"/>
          <w:szCs w:val="22"/>
          <w:lang w:val="pl-PL"/>
        </w:rPr>
        <w:t xml:space="preserve"> pracowni</w:t>
      </w:r>
      <w:r w:rsidRPr="00484E70">
        <w:rPr>
          <w:sz w:val="22"/>
          <w:szCs w:val="22"/>
          <w:lang w:val="pl-PL"/>
        </w:rPr>
        <w:t>cy</w:t>
      </w:r>
      <w:r w:rsidR="00663631" w:rsidRPr="00484E70">
        <w:rPr>
          <w:sz w:val="22"/>
          <w:szCs w:val="22"/>
          <w:lang w:val="pl-PL"/>
        </w:rPr>
        <w:t xml:space="preserve"> i osoby współpracujące </w:t>
      </w:r>
      <w:r w:rsidRPr="00484E70">
        <w:rPr>
          <w:sz w:val="22"/>
          <w:szCs w:val="22"/>
          <w:lang w:val="pl-PL"/>
        </w:rPr>
        <w:t>podróżują</w:t>
      </w:r>
      <w:r w:rsidR="00663631" w:rsidRPr="00484E70">
        <w:rPr>
          <w:sz w:val="22"/>
          <w:szCs w:val="22"/>
          <w:lang w:val="pl-PL"/>
        </w:rPr>
        <w:t xml:space="preserve"> klas</w:t>
      </w:r>
      <w:r w:rsidRPr="00484E70">
        <w:rPr>
          <w:sz w:val="22"/>
          <w:szCs w:val="22"/>
          <w:lang w:val="pl-PL"/>
        </w:rPr>
        <w:t>ą</w:t>
      </w:r>
      <w:r w:rsidR="00663631" w:rsidRPr="00484E70">
        <w:rPr>
          <w:sz w:val="22"/>
          <w:szCs w:val="22"/>
          <w:lang w:val="pl-PL"/>
        </w:rPr>
        <w:t xml:space="preserve"> ekonomiczn</w:t>
      </w:r>
      <w:r w:rsidRPr="00484E70">
        <w:rPr>
          <w:sz w:val="22"/>
          <w:szCs w:val="22"/>
          <w:lang w:val="pl-PL"/>
        </w:rPr>
        <w:t>ą.</w:t>
      </w:r>
      <w:r w:rsidR="00663631" w:rsidRPr="00484E70">
        <w:rPr>
          <w:sz w:val="22"/>
          <w:szCs w:val="22"/>
          <w:lang w:val="pl-PL"/>
        </w:rPr>
        <w:t xml:space="preserve"> </w:t>
      </w:r>
    </w:p>
    <w:p w:rsidR="00663631" w:rsidRPr="00484E70" w:rsidRDefault="00100203" w:rsidP="00100203">
      <w:pPr>
        <w:pStyle w:val="Akapitzlist"/>
        <w:numPr>
          <w:ilvl w:val="1"/>
          <w:numId w:val="27"/>
        </w:numPr>
        <w:spacing w:after="160" w:line="259" w:lineRule="auto"/>
        <w:rPr>
          <w:sz w:val="22"/>
          <w:szCs w:val="22"/>
          <w:lang w:val="pl-PL"/>
        </w:rPr>
      </w:pPr>
      <w:r w:rsidRPr="00484E70">
        <w:rPr>
          <w:sz w:val="22"/>
          <w:szCs w:val="22"/>
          <w:lang w:val="pl-PL"/>
        </w:rPr>
        <w:t>W przypadku lotów trwających powyżej</w:t>
      </w:r>
      <w:r w:rsidR="00663631" w:rsidRPr="00484E70">
        <w:rPr>
          <w:sz w:val="22"/>
          <w:szCs w:val="22"/>
          <w:lang w:val="pl-PL"/>
        </w:rPr>
        <w:t xml:space="preserve"> 6 godzin pracownik lub osoba współpracująca może skorzystać z klasy ekonomicznej </w:t>
      </w:r>
      <w:proofErr w:type="spellStart"/>
      <w:r w:rsidR="00663631" w:rsidRPr="00484E70">
        <w:rPr>
          <w:sz w:val="22"/>
          <w:szCs w:val="22"/>
          <w:lang w:val="pl-PL"/>
        </w:rPr>
        <w:t>premium</w:t>
      </w:r>
      <w:proofErr w:type="spellEnd"/>
      <w:r w:rsidR="004E16DA" w:rsidRPr="00484E70">
        <w:rPr>
          <w:sz w:val="22"/>
          <w:szCs w:val="22"/>
          <w:lang w:val="pl-PL"/>
        </w:rPr>
        <w:t>,</w:t>
      </w:r>
      <w:r w:rsidR="00663631" w:rsidRPr="00484E70">
        <w:rPr>
          <w:sz w:val="22"/>
          <w:szCs w:val="22"/>
          <w:lang w:val="pl-PL"/>
        </w:rPr>
        <w:t xml:space="preserve"> o ile taka klasa jest oferowana przez linię lotniczą.</w:t>
      </w:r>
    </w:p>
    <w:p w:rsidR="007E6AC8" w:rsidRPr="00484E70" w:rsidRDefault="007E6AC8" w:rsidP="00100203">
      <w:pPr>
        <w:pStyle w:val="Akapitzlist"/>
        <w:numPr>
          <w:ilvl w:val="1"/>
          <w:numId w:val="27"/>
        </w:numPr>
        <w:spacing w:after="160" w:line="259" w:lineRule="auto"/>
        <w:rPr>
          <w:sz w:val="22"/>
          <w:szCs w:val="22"/>
          <w:lang w:val="pl-PL"/>
        </w:rPr>
      </w:pPr>
      <w:r w:rsidRPr="00484E70">
        <w:rPr>
          <w:sz w:val="22"/>
          <w:szCs w:val="22"/>
          <w:lang w:val="pl-PL"/>
        </w:rPr>
        <w:t>Podróż w klasie biznes przysługuje Prezesowi Zarządu oraz każdemu pracownikowi jeżeli wymagają tego względy bezpieczeństwa. W takim przypadku wymagane jest uprzednie pisemne z</w:t>
      </w:r>
      <w:r w:rsidR="00727502" w:rsidRPr="00484E70">
        <w:rPr>
          <w:sz w:val="22"/>
          <w:szCs w:val="22"/>
          <w:lang w:val="pl-PL"/>
        </w:rPr>
        <w:t>atwierdzenie przez Prezesa Zarzą</w:t>
      </w:r>
      <w:r w:rsidRPr="00484E70">
        <w:rPr>
          <w:sz w:val="22"/>
          <w:szCs w:val="22"/>
          <w:lang w:val="pl-PL"/>
        </w:rPr>
        <w:t>du.</w:t>
      </w:r>
    </w:p>
    <w:p w:rsidR="00663631" w:rsidRPr="00484E70" w:rsidRDefault="004F3ED5" w:rsidP="00100203">
      <w:pPr>
        <w:pStyle w:val="Akapitzlist"/>
        <w:numPr>
          <w:ilvl w:val="1"/>
          <w:numId w:val="30"/>
        </w:numPr>
        <w:spacing w:after="160" w:line="259" w:lineRule="auto"/>
        <w:rPr>
          <w:sz w:val="22"/>
          <w:szCs w:val="22"/>
          <w:lang w:val="pl-PL"/>
        </w:rPr>
      </w:pPr>
      <w:r w:rsidRPr="00484E70">
        <w:rPr>
          <w:sz w:val="22"/>
          <w:szCs w:val="22"/>
          <w:lang w:val="pl-PL"/>
        </w:rPr>
        <w:t xml:space="preserve">W przypadku </w:t>
      </w:r>
      <w:r w:rsidR="00663631" w:rsidRPr="00484E70">
        <w:rPr>
          <w:sz w:val="22"/>
          <w:szCs w:val="22"/>
          <w:lang w:val="pl-PL"/>
        </w:rPr>
        <w:t>podróży pociągiem</w:t>
      </w:r>
    </w:p>
    <w:p w:rsidR="00663631" w:rsidRPr="00484E70" w:rsidRDefault="00663631" w:rsidP="00100203">
      <w:pPr>
        <w:pStyle w:val="Akapitzlist"/>
        <w:numPr>
          <w:ilvl w:val="1"/>
          <w:numId w:val="27"/>
        </w:numPr>
        <w:spacing w:after="160" w:line="259" w:lineRule="auto"/>
        <w:rPr>
          <w:sz w:val="22"/>
          <w:szCs w:val="22"/>
          <w:lang w:val="pl-PL"/>
        </w:rPr>
      </w:pPr>
      <w:r w:rsidRPr="00484E70">
        <w:rPr>
          <w:sz w:val="22"/>
          <w:szCs w:val="22"/>
          <w:lang w:val="pl-PL"/>
        </w:rPr>
        <w:t>w Polsce wybieramy klasę I</w:t>
      </w:r>
    </w:p>
    <w:p w:rsidR="00663631" w:rsidRPr="00484E70" w:rsidRDefault="00663631" w:rsidP="00100203">
      <w:pPr>
        <w:pStyle w:val="Akapitzlist"/>
        <w:numPr>
          <w:ilvl w:val="1"/>
          <w:numId w:val="27"/>
        </w:numPr>
        <w:spacing w:after="160" w:line="259" w:lineRule="auto"/>
        <w:rPr>
          <w:sz w:val="22"/>
          <w:szCs w:val="22"/>
          <w:lang w:val="pl-PL"/>
        </w:rPr>
      </w:pPr>
      <w:r w:rsidRPr="00484E70">
        <w:rPr>
          <w:sz w:val="22"/>
          <w:szCs w:val="22"/>
          <w:lang w:val="pl-PL"/>
        </w:rPr>
        <w:t>poza granicami Polski wybieramy klasę II</w:t>
      </w:r>
    </w:p>
    <w:p w:rsidR="00602E2D" w:rsidRDefault="00602E2D" w:rsidP="00602E2D">
      <w:pPr>
        <w:pStyle w:val="Akapitzlist"/>
        <w:numPr>
          <w:ilvl w:val="1"/>
          <w:numId w:val="30"/>
        </w:numPr>
        <w:spacing w:after="160" w:line="259" w:lineRule="auto"/>
        <w:rPr>
          <w:sz w:val="22"/>
          <w:szCs w:val="22"/>
          <w:lang w:val="pl-PL"/>
        </w:rPr>
      </w:pPr>
      <w:r w:rsidRPr="00484E70">
        <w:rPr>
          <w:sz w:val="22"/>
          <w:szCs w:val="22"/>
          <w:lang w:val="pl-PL"/>
        </w:rPr>
        <w:t xml:space="preserve">Rezerwacji biletów kolejowych dokonuje agencja </w:t>
      </w:r>
      <w:proofErr w:type="spellStart"/>
      <w:r w:rsidRPr="00484E70">
        <w:rPr>
          <w:sz w:val="22"/>
          <w:szCs w:val="22"/>
          <w:lang w:val="pl-PL"/>
        </w:rPr>
        <w:t>Weco</w:t>
      </w:r>
      <w:proofErr w:type="spellEnd"/>
      <w:r w:rsidRPr="00484E70">
        <w:rPr>
          <w:sz w:val="22"/>
          <w:szCs w:val="22"/>
          <w:lang w:val="pl-PL"/>
        </w:rPr>
        <w:t xml:space="preserve"> Travel, biletów lotniczych agencja Mazurka</w:t>
      </w:r>
      <w:r w:rsidR="00F27CF6" w:rsidRPr="00484E70">
        <w:rPr>
          <w:sz w:val="22"/>
          <w:szCs w:val="22"/>
          <w:lang w:val="pl-PL"/>
        </w:rPr>
        <w:t>s</w:t>
      </w:r>
      <w:r w:rsidRPr="00484E70">
        <w:rPr>
          <w:sz w:val="22"/>
          <w:szCs w:val="22"/>
          <w:lang w:val="pl-PL"/>
        </w:rPr>
        <w:t xml:space="preserve"> Travel.</w:t>
      </w:r>
    </w:p>
    <w:p w:rsidR="00663631" w:rsidRPr="00F74C3C" w:rsidRDefault="004F3ED5" w:rsidP="004F3ED5">
      <w:pPr>
        <w:autoSpaceDE w:val="0"/>
        <w:autoSpaceDN w:val="0"/>
        <w:adjustRightInd w:val="0"/>
        <w:ind w:left="432"/>
        <w:rPr>
          <w:rFonts w:ascii="ArialUnicodeMS" w:eastAsiaTheme="minorHAnsi" w:hAnsi="ArialUnicodeMS" w:cs="ArialUnicodeMS"/>
          <w:sz w:val="22"/>
          <w:szCs w:val="22"/>
          <w:lang w:val="pl-PL" w:eastAsia="en-US"/>
        </w:rPr>
      </w:pPr>
      <w:bookmarkStart w:id="7" w:name="_Toc444435464"/>
      <w:r w:rsidRPr="00F74C3C">
        <w:rPr>
          <w:rFonts w:ascii="ArialUnicodeMS" w:eastAsiaTheme="minorHAnsi" w:hAnsi="ArialUnicodeMS" w:cs="ArialUnicodeMS"/>
          <w:sz w:val="22"/>
          <w:szCs w:val="22"/>
          <w:lang w:val="pl-PL" w:eastAsia="en-US"/>
        </w:rPr>
        <w:lastRenderedPageBreak/>
        <w:t>2.2.3</w:t>
      </w:r>
      <w:r w:rsidRPr="00F74C3C">
        <w:rPr>
          <w:rFonts w:ascii="ArialUnicodeMS" w:eastAsiaTheme="minorHAnsi" w:hAnsi="ArialUnicodeMS" w:cs="ArialUnicodeMS"/>
          <w:sz w:val="22"/>
          <w:szCs w:val="22"/>
          <w:lang w:val="pl-PL" w:eastAsia="en-US"/>
        </w:rPr>
        <w:tab/>
      </w:r>
      <w:r w:rsidR="00663631" w:rsidRPr="00F74C3C">
        <w:rPr>
          <w:rFonts w:ascii="ArialUnicodeMS" w:eastAsiaTheme="minorHAnsi" w:hAnsi="ArialUnicodeMS" w:cs="ArialUnicodeMS"/>
          <w:sz w:val="22"/>
          <w:szCs w:val="22"/>
          <w:lang w:val="pl-PL" w:eastAsia="en-US"/>
        </w:rPr>
        <w:t>Taxi</w:t>
      </w:r>
      <w:bookmarkEnd w:id="7"/>
    </w:p>
    <w:p w:rsidR="00663631" w:rsidRDefault="004F3ED5" w:rsidP="004F3ED5">
      <w:pPr>
        <w:pStyle w:val="Akapitzlist"/>
        <w:numPr>
          <w:ilvl w:val="1"/>
          <w:numId w:val="30"/>
        </w:numPr>
        <w:spacing w:after="160" w:line="259" w:lineRule="auto"/>
        <w:rPr>
          <w:sz w:val="22"/>
          <w:szCs w:val="22"/>
          <w:lang w:val="pl-PL"/>
        </w:rPr>
      </w:pPr>
      <w:r w:rsidRPr="00F74C3C">
        <w:rPr>
          <w:sz w:val="22"/>
          <w:szCs w:val="22"/>
          <w:lang w:val="pl-PL"/>
        </w:rPr>
        <w:t>Firma refunduje przejazdy taksówką</w:t>
      </w:r>
      <w:r w:rsidR="00663631" w:rsidRPr="00F74C3C">
        <w:rPr>
          <w:sz w:val="22"/>
          <w:szCs w:val="22"/>
          <w:lang w:val="pl-PL"/>
        </w:rPr>
        <w:t xml:space="preserve"> z i na lotnisko lub dworzec kolejowy. Dla lotnisk położonych daleko od centrum miasta należy rozważyć podróż koleją lokalną</w:t>
      </w:r>
      <w:r w:rsidR="00F4479C">
        <w:rPr>
          <w:sz w:val="22"/>
          <w:szCs w:val="22"/>
          <w:lang w:val="pl-PL"/>
        </w:rPr>
        <w:t>.</w:t>
      </w:r>
    </w:p>
    <w:p w:rsidR="00663631" w:rsidRPr="00F74C3C" w:rsidRDefault="004F3ED5" w:rsidP="004F3ED5">
      <w:pPr>
        <w:autoSpaceDE w:val="0"/>
        <w:autoSpaceDN w:val="0"/>
        <w:adjustRightInd w:val="0"/>
        <w:ind w:left="432"/>
        <w:rPr>
          <w:rFonts w:ascii="ArialUnicodeMS" w:eastAsiaTheme="minorHAnsi" w:hAnsi="ArialUnicodeMS" w:cs="ArialUnicodeMS"/>
          <w:sz w:val="22"/>
          <w:szCs w:val="22"/>
          <w:lang w:val="pl-PL" w:eastAsia="en-US"/>
        </w:rPr>
      </w:pPr>
      <w:bookmarkStart w:id="8" w:name="_Toc444435465"/>
      <w:r w:rsidRPr="00F74C3C">
        <w:rPr>
          <w:rFonts w:ascii="ArialUnicodeMS" w:eastAsiaTheme="minorHAnsi" w:hAnsi="ArialUnicodeMS" w:cs="ArialUnicodeMS"/>
          <w:sz w:val="22"/>
          <w:szCs w:val="22"/>
          <w:lang w:val="pl-PL" w:eastAsia="en-US"/>
        </w:rPr>
        <w:t>2.2.4</w:t>
      </w:r>
      <w:r w:rsidRPr="00F74C3C">
        <w:rPr>
          <w:rFonts w:ascii="ArialUnicodeMS" w:eastAsiaTheme="minorHAnsi" w:hAnsi="ArialUnicodeMS" w:cs="ArialUnicodeMS"/>
          <w:sz w:val="22"/>
          <w:szCs w:val="22"/>
          <w:lang w:val="pl-PL" w:eastAsia="en-US"/>
        </w:rPr>
        <w:tab/>
      </w:r>
      <w:r w:rsidR="00663631" w:rsidRPr="00F74C3C">
        <w:rPr>
          <w:rFonts w:ascii="ArialUnicodeMS" w:eastAsiaTheme="minorHAnsi" w:hAnsi="ArialUnicodeMS" w:cs="ArialUnicodeMS"/>
          <w:sz w:val="22"/>
          <w:szCs w:val="22"/>
          <w:lang w:val="pl-PL" w:eastAsia="en-US"/>
        </w:rPr>
        <w:t>Samochody Służbowe</w:t>
      </w:r>
      <w:bookmarkEnd w:id="8"/>
    </w:p>
    <w:p w:rsidR="00663631" w:rsidRPr="00F74C3C" w:rsidRDefault="00663631" w:rsidP="004F3ED5">
      <w:pPr>
        <w:pStyle w:val="Akapitzlist"/>
        <w:numPr>
          <w:ilvl w:val="1"/>
          <w:numId w:val="30"/>
        </w:numPr>
        <w:spacing w:after="160" w:line="259" w:lineRule="auto"/>
        <w:rPr>
          <w:sz w:val="22"/>
          <w:szCs w:val="22"/>
          <w:lang w:val="pl-PL"/>
        </w:rPr>
      </w:pPr>
      <w:r w:rsidRPr="00F74C3C">
        <w:rPr>
          <w:sz w:val="22"/>
          <w:szCs w:val="22"/>
          <w:lang w:val="pl-PL"/>
        </w:rPr>
        <w:t xml:space="preserve">Dla pracowników i osób współpracujących dysponujących samochodem służbowym ten środek lokomocji winien być wykorzystywany do podróży służbowych w kraju gdy tylko jest to ekonomicznie uzasadnione. </w:t>
      </w:r>
    </w:p>
    <w:p w:rsidR="00663631" w:rsidRPr="00F74C3C" w:rsidRDefault="00663631" w:rsidP="004F3ED5">
      <w:pPr>
        <w:pStyle w:val="Akapitzlist"/>
        <w:numPr>
          <w:ilvl w:val="1"/>
          <w:numId w:val="30"/>
        </w:numPr>
        <w:spacing w:after="160" w:line="259" w:lineRule="auto"/>
        <w:rPr>
          <w:sz w:val="22"/>
          <w:szCs w:val="22"/>
          <w:lang w:val="pl-PL"/>
        </w:rPr>
      </w:pPr>
      <w:r w:rsidRPr="00F74C3C">
        <w:rPr>
          <w:sz w:val="22"/>
          <w:szCs w:val="22"/>
          <w:lang w:val="pl-PL"/>
        </w:rPr>
        <w:t xml:space="preserve">Należy optymalizować ten typ podróży podróżując wspólnie z innymi pracownikami i osobami współpracującymi. </w:t>
      </w:r>
    </w:p>
    <w:p w:rsidR="00663631" w:rsidRPr="00F74C3C" w:rsidRDefault="00663631" w:rsidP="004F3ED5">
      <w:pPr>
        <w:pStyle w:val="Akapitzlist"/>
        <w:numPr>
          <w:ilvl w:val="1"/>
          <w:numId w:val="30"/>
        </w:numPr>
        <w:spacing w:after="160" w:line="259" w:lineRule="auto"/>
        <w:rPr>
          <w:sz w:val="22"/>
          <w:szCs w:val="22"/>
          <w:lang w:val="pl-PL"/>
        </w:rPr>
      </w:pPr>
      <w:r w:rsidRPr="00F74C3C">
        <w:rPr>
          <w:sz w:val="22"/>
          <w:szCs w:val="22"/>
          <w:lang w:val="pl-PL"/>
        </w:rPr>
        <w:t>Podróżując za</w:t>
      </w:r>
      <w:r w:rsidR="004F3ED5" w:rsidRPr="00F74C3C">
        <w:rPr>
          <w:sz w:val="22"/>
          <w:szCs w:val="22"/>
          <w:lang w:val="pl-PL"/>
        </w:rPr>
        <w:t xml:space="preserve"> </w:t>
      </w:r>
      <w:r w:rsidRPr="00F74C3C">
        <w:rPr>
          <w:sz w:val="22"/>
          <w:szCs w:val="22"/>
          <w:lang w:val="pl-PL"/>
        </w:rPr>
        <w:t>granicę należy rozważać czy bardziej ekonomiczne jest pozostawienie samochodu służbowego na parkingu na</w:t>
      </w:r>
      <w:r w:rsidR="004F3ED5" w:rsidRPr="00F74C3C">
        <w:rPr>
          <w:sz w:val="22"/>
          <w:szCs w:val="22"/>
          <w:lang w:val="pl-PL"/>
        </w:rPr>
        <w:t xml:space="preserve"> lotnisku czy też podróż taksówką</w:t>
      </w:r>
      <w:r w:rsidRPr="00F74C3C">
        <w:rPr>
          <w:sz w:val="22"/>
          <w:szCs w:val="22"/>
          <w:lang w:val="pl-PL"/>
        </w:rPr>
        <w:t>.</w:t>
      </w:r>
    </w:p>
    <w:p w:rsidR="00663631" w:rsidRPr="00F74C3C" w:rsidRDefault="004F3ED5" w:rsidP="004F3ED5">
      <w:pPr>
        <w:autoSpaceDE w:val="0"/>
        <w:autoSpaceDN w:val="0"/>
        <w:adjustRightInd w:val="0"/>
        <w:ind w:left="432"/>
        <w:rPr>
          <w:rFonts w:ascii="ArialUnicodeMS" w:eastAsiaTheme="minorHAnsi" w:hAnsi="ArialUnicodeMS" w:cs="ArialUnicodeMS"/>
          <w:sz w:val="22"/>
          <w:szCs w:val="22"/>
          <w:lang w:val="pl-PL" w:eastAsia="en-US"/>
        </w:rPr>
      </w:pPr>
      <w:bookmarkStart w:id="9" w:name="_Toc444435466"/>
      <w:r w:rsidRPr="00F74C3C">
        <w:rPr>
          <w:rFonts w:ascii="ArialUnicodeMS" w:eastAsiaTheme="minorHAnsi" w:hAnsi="ArialUnicodeMS" w:cs="ArialUnicodeMS"/>
          <w:sz w:val="22"/>
          <w:szCs w:val="22"/>
          <w:lang w:val="pl-PL" w:eastAsia="en-US"/>
        </w:rPr>
        <w:t>2.2.5</w:t>
      </w:r>
      <w:r w:rsidRPr="00F74C3C">
        <w:rPr>
          <w:rFonts w:ascii="ArialUnicodeMS" w:eastAsiaTheme="minorHAnsi" w:hAnsi="ArialUnicodeMS" w:cs="ArialUnicodeMS"/>
          <w:sz w:val="22"/>
          <w:szCs w:val="22"/>
          <w:lang w:val="pl-PL" w:eastAsia="en-US"/>
        </w:rPr>
        <w:tab/>
      </w:r>
      <w:r w:rsidR="00663631" w:rsidRPr="00F74C3C">
        <w:rPr>
          <w:rFonts w:ascii="ArialUnicodeMS" w:eastAsiaTheme="minorHAnsi" w:hAnsi="ArialUnicodeMS" w:cs="ArialUnicodeMS"/>
          <w:sz w:val="22"/>
          <w:szCs w:val="22"/>
          <w:lang w:val="pl-PL" w:eastAsia="en-US"/>
        </w:rPr>
        <w:t>Hotele</w:t>
      </w:r>
      <w:bookmarkEnd w:id="9"/>
    </w:p>
    <w:p w:rsidR="00663631" w:rsidRPr="00F74C3C" w:rsidRDefault="00663631" w:rsidP="004F3ED5">
      <w:pPr>
        <w:pStyle w:val="Akapitzlist"/>
        <w:numPr>
          <w:ilvl w:val="1"/>
          <w:numId w:val="30"/>
        </w:numPr>
        <w:spacing w:after="160" w:line="259" w:lineRule="auto"/>
        <w:rPr>
          <w:sz w:val="22"/>
          <w:szCs w:val="22"/>
          <w:lang w:val="pl-PL"/>
        </w:rPr>
      </w:pPr>
      <w:r w:rsidRPr="00F74C3C">
        <w:rPr>
          <w:sz w:val="22"/>
          <w:szCs w:val="22"/>
          <w:lang w:val="pl-PL"/>
        </w:rPr>
        <w:t xml:space="preserve">Noclegi w podróży służbowej dla pracowników i osób współpracujących należy rezerwować z wyprzedzeniem aby korzystać z najlepszych dostępnych cen. </w:t>
      </w:r>
    </w:p>
    <w:p w:rsidR="00663631" w:rsidRPr="00F74C3C" w:rsidRDefault="00663631" w:rsidP="004F3ED5">
      <w:pPr>
        <w:pStyle w:val="Akapitzlist"/>
        <w:numPr>
          <w:ilvl w:val="1"/>
          <w:numId w:val="30"/>
        </w:numPr>
        <w:spacing w:after="160" w:line="259" w:lineRule="auto"/>
        <w:rPr>
          <w:sz w:val="22"/>
          <w:szCs w:val="22"/>
          <w:lang w:val="pl-PL"/>
        </w:rPr>
      </w:pPr>
      <w:r w:rsidRPr="00F74C3C">
        <w:rPr>
          <w:sz w:val="22"/>
          <w:szCs w:val="22"/>
          <w:lang w:val="pl-PL"/>
        </w:rPr>
        <w:t xml:space="preserve">Obowiązującym standardem jest nocleg w hotelach 3-gwiazdkowych, chyba że cena hotelu wyższej kategorii jest taka sama lub niższa. </w:t>
      </w:r>
    </w:p>
    <w:p w:rsidR="00663631" w:rsidRPr="00F74C3C" w:rsidRDefault="004F3ED5" w:rsidP="004F3ED5">
      <w:pPr>
        <w:pStyle w:val="Akapitzlist"/>
        <w:numPr>
          <w:ilvl w:val="1"/>
          <w:numId w:val="30"/>
        </w:numPr>
        <w:spacing w:after="160" w:line="259" w:lineRule="auto"/>
        <w:rPr>
          <w:sz w:val="22"/>
          <w:szCs w:val="22"/>
          <w:lang w:val="pl-PL"/>
        </w:rPr>
      </w:pPr>
      <w:r w:rsidRPr="00F74C3C">
        <w:rPr>
          <w:sz w:val="22"/>
          <w:szCs w:val="22"/>
          <w:lang w:val="pl-PL"/>
        </w:rPr>
        <w:t>Wydatki prywatne</w:t>
      </w:r>
      <w:r w:rsidR="00663631" w:rsidRPr="00F74C3C">
        <w:rPr>
          <w:sz w:val="22"/>
          <w:szCs w:val="22"/>
          <w:lang w:val="pl-PL"/>
        </w:rPr>
        <w:t xml:space="preserve"> (np. płatna telewizja, mini bar) nie będą refundowane przez firmę. Wydatki na pralnię h</w:t>
      </w:r>
      <w:r w:rsidRPr="00F74C3C">
        <w:rPr>
          <w:sz w:val="22"/>
          <w:szCs w:val="22"/>
          <w:lang w:val="pl-PL"/>
        </w:rPr>
        <w:t>otelową mogą zostać zrefundowane</w:t>
      </w:r>
      <w:r w:rsidR="00663631" w:rsidRPr="00F74C3C">
        <w:rPr>
          <w:sz w:val="22"/>
          <w:szCs w:val="22"/>
          <w:lang w:val="pl-PL"/>
        </w:rPr>
        <w:t xml:space="preserve"> tylko w przypadku </w:t>
      </w:r>
      <w:r w:rsidRPr="00F74C3C">
        <w:rPr>
          <w:sz w:val="22"/>
          <w:szCs w:val="22"/>
          <w:lang w:val="pl-PL"/>
        </w:rPr>
        <w:t>podróży służbowej</w:t>
      </w:r>
      <w:r w:rsidR="00663631" w:rsidRPr="00F74C3C">
        <w:rPr>
          <w:sz w:val="22"/>
          <w:szCs w:val="22"/>
          <w:lang w:val="pl-PL"/>
        </w:rPr>
        <w:t xml:space="preserve"> przekraczające</w:t>
      </w:r>
      <w:r w:rsidRPr="00F74C3C">
        <w:rPr>
          <w:sz w:val="22"/>
          <w:szCs w:val="22"/>
          <w:lang w:val="pl-PL"/>
        </w:rPr>
        <w:t>j</w:t>
      </w:r>
      <w:r w:rsidR="00663631" w:rsidRPr="00F74C3C">
        <w:rPr>
          <w:sz w:val="22"/>
          <w:szCs w:val="22"/>
          <w:lang w:val="pl-PL"/>
        </w:rPr>
        <w:t xml:space="preserve"> 1 tydzień.</w:t>
      </w:r>
    </w:p>
    <w:p w:rsidR="00663631" w:rsidRPr="00F74C3C" w:rsidRDefault="00663631" w:rsidP="004F3ED5">
      <w:pPr>
        <w:pStyle w:val="Akapitzlist"/>
        <w:numPr>
          <w:ilvl w:val="1"/>
          <w:numId w:val="30"/>
        </w:numPr>
        <w:spacing w:after="160" w:line="259" w:lineRule="auto"/>
        <w:rPr>
          <w:sz w:val="22"/>
          <w:szCs w:val="22"/>
          <w:lang w:val="pl-PL"/>
        </w:rPr>
      </w:pPr>
      <w:r w:rsidRPr="00F74C3C">
        <w:rPr>
          <w:sz w:val="22"/>
          <w:szCs w:val="22"/>
          <w:lang w:val="pl-PL"/>
        </w:rPr>
        <w:t xml:space="preserve">W przypadku </w:t>
      </w:r>
      <w:r w:rsidR="004F3ED5" w:rsidRPr="00F74C3C">
        <w:rPr>
          <w:sz w:val="22"/>
          <w:szCs w:val="22"/>
          <w:lang w:val="pl-PL"/>
        </w:rPr>
        <w:t>wyjazdu do krajów UE dostęp do I</w:t>
      </w:r>
      <w:r w:rsidRPr="00F74C3C">
        <w:rPr>
          <w:sz w:val="22"/>
          <w:szCs w:val="22"/>
          <w:lang w:val="pl-PL"/>
        </w:rPr>
        <w:t>nternetu należy zabezpieczyć przed wyjazdem zlecając do działu IT wykupienie odpowiedniego pakietu danych na telefon. W przypadku wyjazd</w:t>
      </w:r>
      <w:r w:rsidR="004F3ED5" w:rsidRPr="00F74C3C">
        <w:rPr>
          <w:sz w:val="22"/>
          <w:szCs w:val="22"/>
          <w:lang w:val="pl-PL"/>
        </w:rPr>
        <w:t>ów do krajów poza UE dostęp do I</w:t>
      </w:r>
      <w:r w:rsidRPr="00F74C3C">
        <w:rPr>
          <w:sz w:val="22"/>
          <w:szCs w:val="22"/>
          <w:lang w:val="pl-PL"/>
        </w:rPr>
        <w:t>nternetu należy wykupić w hotelu w miejscu docelowym.</w:t>
      </w:r>
      <w:r w:rsidR="004F3ED5" w:rsidRPr="00F74C3C">
        <w:rPr>
          <w:sz w:val="22"/>
          <w:szCs w:val="22"/>
          <w:lang w:val="pl-PL"/>
        </w:rPr>
        <w:t xml:space="preserve"> </w:t>
      </w:r>
      <w:r w:rsidRPr="00F74C3C">
        <w:rPr>
          <w:sz w:val="22"/>
          <w:szCs w:val="22"/>
          <w:lang w:val="pl-PL"/>
        </w:rPr>
        <w:t xml:space="preserve">Podróżujący muszą mieć na uwadze, że koszt pakietowej transmisji danych poza UE jest bardzo </w:t>
      </w:r>
      <w:r w:rsidR="004F3ED5" w:rsidRPr="00F74C3C">
        <w:rPr>
          <w:sz w:val="22"/>
          <w:szCs w:val="22"/>
          <w:lang w:val="pl-PL"/>
        </w:rPr>
        <w:t>wysoki</w:t>
      </w:r>
      <w:r w:rsidRPr="00F74C3C">
        <w:rPr>
          <w:sz w:val="22"/>
          <w:szCs w:val="22"/>
          <w:lang w:val="pl-PL"/>
        </w:rPr>
        <w:t xml:space="preserve"> i należy z tego korzystać tylko w wyjątkowych sytuacjach. Zalecane jest wykorzystywanie lokalnie dostępnych sieci Wi-Fi.</w:t>
      </w:r>
    </w:p>
    <w:p w:rsidR="00E429B9" w:rsidRPr="00F74C3C" w:rsidRDefault="00E429B9" w:rsidP="00E429B9">
      <w:pPr>
        <w:pStyle w:val="Nagwek2"/>
        <w:rPr>
          <w:rFonts w:ascii="Arial" w:hAnsi="Arial" w:cs="Arial"/>
          <w:sz w:val="22"/>
          <w:szCs w:val="22"/>
          <w:lang w:val="pl-PL"/>
        </w:rPr>
      </w:pPr>
      <w:bookmarkStart w:id="10" w:name="_2.3_Limity_wysokości"/>
      <w:bookmarkEnd w:id="10"/>
      <w:r w:rsidRPr="00F74C3C">
        <w:rPr>
          <w:rFonts w:ascii="Arial" w:hAnsi="Arial" w:cs="Arial"/>
          <w:sz w:val="22"/>
          <w:szCs w:val="22"/>
          <w:lang w:val="pl-PL"/>
        </w:rPr>
        <w:t>2.3 Limity wysokości wydatków związanych z podróżą służbową</w:t>
      </w:r>
    </w:p>
    <w:p w:rsidR="00E429B9" w:rsidRPr="00F74C3C" w:rsidRDefault="00A1493A" w:rsidP="00713BE7">
      <w:pPr>
        <w:autoSpaceDE w:val="0"/>
        <w:autoSpaceDN w:val="0"/>
        <w:adjustRightInd w:val="0"/>
        <w:ind w:left="432"/>
        <w:rPr>
          <w:rFonts w:ascii="ArialUnicodeMS" w:eastAsiaTheme="minorHAnsi" w:hAnsi="ArialUnicodeMS" w:cs="ArialUnicodeMS"/>
          <w:sz w:val="22"/>
          <w:szCs w:val="22"/>
          <w:lang w:val="pl-PL" w:eastAsia="en-US"/>
        </w:rPr>
      </w:pPr>
      <w:r w:rsidRPr="00F74C3C">
        <w:rPr>
          <w:rFonts w:ascii="ArialUnicodeMS" w:eastAsiaTheme="minorHAnsi" w:hAnsi="ArialUnicodeMS" w:cs="ArialUnicodeMS"/>
          <w:sz w:val="22"/>
          <w:szCs w:val="22"/>
          <w:lang w:val="pl-PL" w:eastAsia="en-US"/>
        </w:rPr>
        <w:t>2.3.1</w:t>
      </w:r>
      <w:r w:rsidRPr="00F74C3C">
        <w:rPr>
          <w:rFonts w:ascii="ArialUnicodeMS" w:eastAsiaTheme="minorHAnsi" w:hAnsi="ArialUnicodeMS" w:cs="ArialUnicodeMS"/>
          <w:sz w:val="22"/>
          <w:szCs w:val="22"/>
          <w:lang w:val="pl-PL" w:eastAsia="en-US"/>
        </w:rPr>
        <w:tab/>
      </w:r>
      <w:r w:rsidR="00E429B9" w:rsidRPr="00F74C3C">
        <w:rPr>
          <w:rFonts w:ascii="ArialUnicodeMS" w:eastAsiaTheme="minorHAnsi" w:hAnsi="ArialUnicodeMS" w:cs="ArialUnicodeMS"/>
          <w:sz w:val="22"/>
          <w:szCs w:val="22"/>
          <w:lang w:val="pl-PL" w:eastAsia="en-US"/>
        </w:rPr>
        <w:t xml:space="preserve">Limity wysokości wydatków związanych z podróżą służbową, które są pokrywane przez firmę zawiera załącznik nr </w:t>
      </w:r>
      <w:r w:rsidR="00F27841" w:rsidRPr="00F74C3C">
        <w:rPr>
          <w:rFonts w:ascii="ArialUnicodeMS" w:eastAsiaTheme="minorHAnsi" w:hAnsi="ArialUnicodeMS" w:cs="ArialUnicodeMS"/>
          <w:sz w:val="22"/>
          <w:szCs w:val="22"/>
          <w:lang w:val="pl-PL" w:eastAsia="en-US"/>
        </w:rPr>
        <w:t>P-DG-0</w:t>
      </w:r>
      <w:r w:rsidR="00D070E4">
        <w:rPr>
          <w:rFonts w:ascii="ArialUnicodeMS" w:eastAsiaTheme="minorHAnsi" w:hAnsi="ArialUnicodeMS" w:cs="ArialUnicodeMS"/>
          <w:sz w:val="22"/>
          <w:szCs w:val="22"/>
          <w:lang w:val="pl-PL" w:eastAsia="en-US"/>
        </w:rPr>
        <w:t>6</w:t>
      </w:r>
      <w:r w:rsidR="004E16DA">
        <w:rPr>
          <w:rFonts w:ascii="ArialUnicodeMS" w:eastAsiaTheme="minorHAnsi" w:hAnsi="ArialUnicodeMS" w:cs="ArialUnicodeMS"/>
          <w:sz w:val="22"/>
          <w:szCs w:val="22"/>
          <w:lang w:val="pl-PL" w:eastAsia="en-US"/>
        </w:rPr>
        <w:t>-z1</w:t>
      </w:r>
      <w:r w:rsidR="00E429B9" w:rsidRPr="00F74C3C">
        <w:rPr>
          <w:rFonts w:ascii="ArialUnicodeMS" w:eastAsiaTheme="minorHAnsi" w:hAnsi="ArialUnicodeMS" w:cs="ArialUnicodeMS"/>
          <w:sz w:val="22"/>
          <w:szCs w:val="22"/>
          <w:lang w:val="pl-PL" w:eastAsia="en-US"/>
        </w:rPr>
        <w:t>.</w:t>
      </w:r>
      <w:r w:rsidRPr="00F74C3C">
        <w:rPr>
          <w:rFonts w:ascii="ArialUnicodeMS" w:eastAsiaTheme="minorHAnsi" w:hAnsi="ArialUnicodeMS" w:cs="ArialUnicodeMS"/>
          <w:sz w:val="22"/>
          <w:szCs w:val="22"/>
          <w:lang w:val="pl-PL" w:eastAsia="en-US"/>
        </w:rPr>
        <w:t xml:space="preserve"> </w:t>
      </w:r>
    </w:p>
    <w:p w:rsidR="00E429B9" w:rsidRPr="00F74C3C" w:rsidRDefault="00E429B9" w:rsidP="00A1493A">
      <w:pPr>
        <w:pStyle w:val="Nagwek2"/>
        <w:rPr>
          <w:rFonts w:ascii="Arial" w:hAnsi="Arial" w:cs="Arial"/>
          <w:sz w:val="22"/>
          <w:szCs w:val="22"/>
          <w:lang w:val="pl-PL"/>
        </w:rPr>
      </w:pPr>
      <w:bookmarkStart w:id="11" w:name="_2.4_Warunki_zwrotu"/>
      <w:bookmarkEnd w:id="11"/>
      <w:r w:rsidRPr="00F74C3C">
        <w:rPr>
          <w:rFonts w:ascii="Arial" w:hAnsi="Arial" w:cs="Arial"/>
          <w:sz w:val="22"/>
          <w:szCs w:val="22"/>
          <w:lang w:val="pl-PL"/>
        </w:rPr>
        <w:t>2.4 W</w:t>
      </w:r>
      <w:r w:rsidR="00A1493A" w:rsidRPr="00F74C3C">
        <w:rPr>
          <w:rFonts w:ascii="Arial" w:hAnsi="Arial" w:cs="Arial"/>
          <w:sz w:val="22"/>
          <w:szCs w:val="22"/>
          <w:lang w:val="pl-PL"/>
        </w:rPr>
        <w:t>arunki zwrotu wydatków</w:t>
      </w:r>
    </w:p>
    <w:p w:rsidR="008A2384" w:rsidRPr="00F74C3C" w:rsidRDefault="007845E2" w:rsidP="007845E2">
      <w:pPr>
        <w:autoSpaceDE w:val="0"/>
        <w:autoSpaceDN w:val="0"/>
        <w:adjustRightInd w:val="0"/>
        <w:ind w:left="432"/>
        <w:rPr>
          <w:rFonts w:ascii="ArialUnicodeMS" w:eastAsiaTheme="minorHAnsi" w:hAnsi="ArialUnicodeMS" w:cs="ArialUnicodeMS"/>
          <w:sz w:val="22"/>
          <w:szCs w:val="22"/>
          <w:lang w:val="pl-PL" w:eastAsia="en-US"/>
        </w:rPr>
      </w:pPr>
      <w:r w:rsidRPr="00F74C3C">
        <w:rPr>
          <w:rFonts w:ascii="ArialUnicodeMS" w:eastAsiaTheme="minorHAnsi" w:hAnsi="ArialUnicodeMS" w:cs="ArialUnicodeMS"/>
          <w:sz w:val="22"/>
          <w:szCs w:val="22"/>
          <w:lang w:val="pl-PL" w:eastAsia="en-US"/>
        </w:rPr>
        <w:t>2.4.1</w:t>
      </w:r>
      <w:r w:rsidRPr="00F74C3C">
        <w:rPr>
          <w:rFonts w:ascii="ArialUnicodeMS" w:eastAsiaTheme="minorHAnsi" w:hAnsi="ArialUnicodeMS" w:cs="ArialUnicodeMS"/>
          <w:sz w:val="22"/>
          <w:szCs w:val="22"/>
          <w:lang w:val="pl-PL" w:eastAsia="en-US"/>
        </w:rPr>
        <w:tab/>
      </w:r>
      <w:r w:rsidR="008A2384" w:rsidRPr="00F74C3C">
        <w:rPr>
          <w:rFonts w:ascii="ArialUnicodeMS" w:eastAsiaTheme="minorHAnsi" w:hAnsi="ArialUnicodeMS" w:cs="ArialUnicodeMS"/>
          <w:sz w:val="22"/>
          <w:szCs w:val="22"/>
          <w:lang w:val="pl-PL" w:eastAsia="en-US"/>
        </w:rPr>
        <w:t>Firma zwraca wydatki służbowe poniesione przez pracownika pod warunkiem:</w:t>
      </w:r>
    </w:p>
    <w:p w:rsidR="008A2384" w:rsidRPr="00F74C3C" w:rsidRDefault="008A2384" w:rsidP="00A1493A">
      <w:pPr>
        <w:pStyle w:val="Akapitzlist"/>
        <w:numPr>
          <w:ilvl w:val="2"/>
          <w:numId w:val="18"/>
        </w:numPr>
        <w:rPr>
          <w:sz w:val="22"/>
          <w:szCs w:val="22"/>
          <w:lang w:val="pl-PL"/>
        </w:rPr>
      </w:pPr>
      <w:r w:rsidRPr="00F74C3C">
        <w:rPr>
          <w:sz w:val="22"/>
          <w:szCs w:val="22"/>
          <w:lang w:val="pl-PL"/>
        </w:rPr>
        <w:t>wydatkowania ich zgodnie z celami biznesowymi firmy,</w:t>
      </w:r>
    </w:p>
    <w:p w:rsidR="008A2384" w:rsidRPr="00F74C3C" w:rsidRDefault="008A2384" w:rsidP="00A1493A">
      <w:pPr>
        <w:pStyle w:val="Akapitzlist"/>
        <w:numPr>
          <w:ilvl w:val="2"/>
          <w:numId w:val="18"/>
        </w:numPr>
        <w:rPr>
          <w:sz w:val="22"/>
          <w:szCs w:val="22"/>
          <w:lang w:val="pl-PL"/>
        </w:rPr>
      </w:pPr>
      <w:r w:rsidRPr="00F74C3C">
        <w:rPr>
          <w:sz w:val="22"/>
          <w:szCs w:val="22"/>
          <w:lang w:val="pl-PL"/>
        </w:rPr>
        <w:t>zatwierdzenia przez dyrektora odpowiedniego pionu,</w:t>
      </w:r>
    </w:p>
    <w:p w:rsidR="008A2384" w:rsidRPr="00F74C3C" w:rsidRDefault="008A2384" w:rsidP="00A1493A">
      <w:pPr>
        <w:pStyle w:val="Akapitzlist"/>
        <w:numPr>
          <w:ilvl w:val="2"/>
          <w:numId w:val="18"/>
        </w:numPr>
        <w:rPr>
          <w:sz w:val="22"/>
          <w:szCs w:val="22"/>
          <w:lang w:val="pl-PL"/>
        </w:rPr>
      </w:pPr>
      <w:r w:rsidRPr="00F74C3C">
        <w:rPr>
          <w:sz w:val="22"/>
          <w:szCs w:val="22"/>
          <w:lang w:val="pl-PL"/>
        </w:rPr>
        <w:t>prawidłowego udokumentowania fakturami VAT lub innymi wymaganymi dokumentami,</w:t>
      </w:r>
    </w:p>
    <w:p w:rsidR="008A2384" w:rsidRPr="00F74C3C" w:rsidRDefault="008A2384" w:rsidP="00A1493A">
      <w:pPr>
        <w:pStyle w:val="Akapitzlist"/>
        <w:numPr>
          <w:ilvl w:val="2"/>
          <w:numId w:val="18"/>
        </w:numPr>
        <w:rPr>
          <w:sz w:val="22"/>
          <w:szCs w:val="22"/>
          <w:lang w:val="pl-PL"/>
        </w:rPr>
      </w:pPr>
      <w:r w:rsidRPr="00F74C3C">
        <w:rPr>
          <w:sz w:val="22"/>
          <w:szCs w:val="22"/>
          <w:lang w:val="pl-PL"/>
        </w:rPr>
        <w:t>rozliczenia wydatków zgodnie z niniejszą procedurą.</w:t>
      </w:r>
    </w:p>
    <w:p w:rsidR="00A1493A" w:rsidRPr="00F74C3C" w:rsidRDefault="00A1493A" w:rsidP="00A1493A">
      <w:pPr>
        <w:pStyle w:val="Nagwek2"/>
        <w:rPr>
          <w:rFonts w:ascii="Arial" w:hAnsi="Arial" w:cs="Arial"/>
          <w:sz w:val="22"/>
          <w:szCs w:val="22"/>
          <w:lang w:val="pl-PL"/>
        </w:rPr>
      </w:pPr>
      <w:bookmarkStart w:id="12" w:name="_2.5_Koszty_pokrywane"/>
      <w:bookmarkEnd w:id="12"/>
      <w:r w:rsidRPr="00F74C3C">
        <w:rPr>
          <w:rFonts w:ascii="Arial" w:hAnsi="Arial" w:cs="Arial"/>
          <w:sz w:val="22"/>
          <w:szCs w:val="22"/>
          <w:lang w:val="pl-PL"/>
        </w:rPr>
        <w:t>2.5 Koszty pokrywane przez firmę</w:t>
      </w:r>
    </w:p>
    <w:p w:rsidR="008155A6" w:rsidRPr="00F74C3C" w:rsidRDefault="008155A6" w:rsidP="00610322">
      <w:pPr>
        <w:pStyle w:val="Akapitzlist"/>
        <w:numPr>
          <w:ilvl w:val="2"/>
          <w:numId w:val="23"/>
        </w:numPr>
        <w:autoSpaceDE w:val="0"/>
        <w:autoSpaceDN w:val="0"/>
        <w:adjustRightInd w:val="0"/>
        <w:rPr>
          <w:rFonts w:ascii="ArialUnicodeMS" w:eastAsiaTheme="minorHAnsi" w:hAnsi="ArialUnicodeMS" w:cs="ArialUnicodeMS"/>
          <w:sz w:val="22"/>
          <w:szCs w:val="22"/>
          <w:lang w:val="pl-PL" w:eastAsia="en-US"/>
        </w:rPr>
      </w:pPr>
      <w:r w:rsidRPr="00F74C3C">
        <w:rPr>
          <w:rFonts w:ascii="ArialUnicodeMS" w:eastAsiaTheme="minorHAnsi" w:hAnsi="ArialUnicodeMS" w:cs="ArialUnicodeMS"/>
          <w:sz w:val="22"/>
          <w:szCs w:val="22"/>
          <w:lang w:val="pl-PL" w:eastAsia="en-US"/>
        </w:rPr>
        <w:t>Wyżywienie w podróży służbowej</w:t>
      </w:r>
    </w:p>
    <w:p w:rsidR="008155A6" w:rsidRPr="00F4090D" w:rsidRDefault="001435C2" w:rsidP="008A2384">
      <w:pPr>
        <w:pStyle w:val="Akapitzlist"/>
        <w:numPr>
          <w:ilvl w:val="0"/>
          <w:numId w:val="22"/>
        </w:numPr>
        <w:autoSpaceDE w:val="0"/>
        <w:autoSpaceDN w:val="0"/>
        <w:adjustRightInd w:val="0"/>
        <w:rPr>
          <w:rFonts w:ascii="ArialUnicodeMS" w:eastAsiaTheme="minorHAnsi" w:hAnsi="ArialUnicodeMS" w:cs="ArialUnicodeMS"/>
          <w:sz w:val="22"/>
          <w:szCs w:val="22"/>
          <w:lang w:val="pl-PL" w:eastAsia="en-US"/>
        </w:rPr>
      </w:pPr>
      <w:r w:rsidRPr="00F4090D">
        <w:rPr>
          <w:rFonts w:cs="Arial"/>
          <w:sz w:val="22"/>
          <w:szCs w:val="22"/>
          <w:lang w:val="pl-PL"/>
        </w:rPr>
        <w:lastRenderedPageBreak/>
        <w:t>Pracodawca pokrywa koszty związane z całodziennym wyżywieniem pracownika będącego w podróży służbowej do wysokości określonej w załączniku P-DG-0</w:t>
      </w:r>
      <w:r w:rsidR="00D070E4">
        <w:rPr>
          <w:rFonts w:cs="Arial"/>
          <w:sz w:val="22"/>
          <w:szCs w:val="22"/>
          <w:lang w:val="pl-PL"/>
        </w:rPr>
        <w:t>6</w:t>
      </w:r>
      <w:r w:rsidRPr="00F4090D">
        <w:rPr>
          <w:rFonts w:cs="Arial"/>
          <w:sz w:val="22"/>
          <w:szCs w:val="22"/>
          <w:lang w:val="pl-PL"/>
        </w:rPr>
        <w:t xml:space="preserve">-z1. W związku z tym pracownikowi nie przysługuje dieta. </w:t>
      </w:r>
      <w:r w:rsidR="008A2384" w:rsidRPr="00F4090D">
        <w:rPr>
          <w:rFonts w:cs="Arial"/>
          <w:sz w:val="22"/>
          <w:szCs w:val="22"/>
          <w:lang w:val="pl-PL"/>
        </w:rPr>
        <w:t xml:space="preserve"> </w:t>
      </w:r>
    </w:p>
    <w:p w:rsidR="008155A6" w:rsidRDefault="001435C2" w:rsidP="008A2384">
      <w:pPr>
        <w:pStyle w:val="Akapitzlist"/>
        <w:numPr>
          <w:ilvl w:val="0"/>
          <w:numId w:val="22"/>
        </w:numPr>
        <w:autoSpaceDE w:val="0"/>
        <w:autoSpaceDN w:val="0"/>
        <w:adjustRightInd w:val="0"/>
        <w:rPr>
          <w:rFonts w:ascii="ArialUnicodeMS" w:eastAsiaTheme="minorHAnsi" w:hAnsi="ArialUnicodeMS" w:cs="ArialUnicodeMS"/>
          <w:sz w:val="22"/>
          <w:szCs w:val="22"/>
          <w:lang w:val="pl-PL" w:eastAsia="en-US"/>
        </w:rPr>
      </w:pPr>
      <w:r w:rsidRPr="00F4090D">
        <w:rPr>
          <w:rFonts w:cs="Arial"/>
          <w:sz w:val="22"/>
          <w:szCs w:val="22"/>
          <w:lang w:val="pl-PL"/>
        </w:rPr>
        <w:t>Firma</w:t>
      </w:r>
      <w:r w:rsidR="008A2384" w:rsidRPr="00F4090D">
        <w:rPr>
          <w:rFonts w:cs="Arial"/>
          <w:sz w:val="22"/>
          <w:szCs w:val="22"/>
          <w:lang w:val="pl-PL"/>
        </w:rPr>
        <w:t xml:space="preserve"> zwraca wydatki </w:t>
      </w:r>
      <w:r w:rsidR="008155A6" w:rsidRPr="00F4090D">
        <w:rPr>
          <w:rFonts w:cs="Arial"/>
          <w:sz w:val="22"/>
          <w:szCs w:val="22"/>
          <w:lang w:val="pl-PL"/>
        </w:rPr>
        <w:t xml:space="preserve">na posiłki w podróży służbowej </w:t>
      </w:r>
      <w:r w:rsidRPr="00F4090D">
        <w:rPr>
          <w:rFonts w:cs="Arial"/>
          <w:sz w:val="22"/>
          <w:szCs w:val="22"/>
          <w:lang w:val="pl-PL"/>
        </w:rPr>
        <w:t>na podstawie faktury VAT lub paragonów</w:t>
      </w:r>
      <w:r w:rsidR="00440BF7">
        <w:rPr>
          <w:rFonts w:cs="Arial"/>
          <w:sz w:val="22"/>
          <w:szCs w:val="22"/>
          <w:lang w:val="pl-PL"/>
        </w:rPr>
        <w:t xml:space="preserve"> (wyłącznie w przypadku, gdy nie można uzyskać faktury)</w:t>
      </w:r>
      <w:r w:rsidR="008155A6" w:rsidRPr="00F4090D">
        <w:rPr>
          <w:rFonts w:ascii="ArialUnicodeMS" w:eastAsiaTheme="minorHAnsi" w:hAnsi="ArialUnicodeMS" w:cs="ArialUnicodeMS"/>
          <w:sz w:val="22"/>
          <w:szCs w:val="22"/>
          <w:lang w:val="pl-PL" w:eastAsia="en-US"/>
        </w:rPr>
        <w:t>.</w:t>
      </w:r>
    </w:p>
    <w:p w:rsidR="00F4090D" w:rsidRPr="009F4729" w:rsidRDefault="00F4090D" w:rsidP="008A2384">
      <w:pPr>
        <w:pStyle w:val="Akapitzlist"/>
        <w:numPr>
          <w:ilvl w:val="0"/>
          <w:numId w:val="22"/>
        </w:numPr>
        <w:autoSpaceDE w:val="0"/>
        <w:autoSpaceDN w:val="0"/>
        <w:adjustRightInd w:val="0"/>
        <w:rPr>
          <w:rFonts w:ascii="ArialUnicodeMS" w:eastAsiaTheme="minorHAnsi" w:hAnsi="ArialUnicodeMS" w:cs="ArialUnicodeMS"/>
          <w:sz w:val="22"/>
          <w:szCs w:val="22"/>
          <w:lang w:val="pl-PL" w:eastAsia="en-US"/>
        </w:rPr>
      </w:pPr>
      <w:r w:rsidRPr="009F4729">
        <w:rPr>
          <w:rFonts w:ascii="ArialUnicodeMS" w:eastAsiaTheme="minorHAnsi" w:hAnsi="ArialUnicodeMS" w:cs="ArialUnicodeMS"/>
          <w:sz w:val="22"/>
          <w:szCs w:val="22"/>
          <w:lang w:val="pl-PL" w:eastAsia="en-US"/>
        </w:rPr>
        <w:t>W przypadku zagubienia paragonu</w:t>
      </w:r>
      <w:r w:rsidR="009455F4" w:rsidRPr="009F4729">
        <w:rPr>
          <w:rFonts w:ascii="ArialUnicodeMS" w:eastAsiaTheme="minorHAnsi" w:hAnsi="ArialUnicodeMS" w:cs="ArialUnicodeMS"/>
          <w:sz w:val="22"/>
          <w:szCs w:val="22"/>
          <w:lang w:val="pl-PL" w:eastAsia="en-US"/>
        </w:rPr>
        <w:t xml:space="preserve"> lub gdy nie było możliwe jego uzyskanie</w:t>
      </w:r>
      <w:r w:rsidRPr="009F4729">
        <w:rPr>
          <w:rFonts w:ascii="ArialUnicodeMS" w:eastAsiaTheme="minorHAnsi" w:hAnsi="ArialUnicodeMS" w:cs="ArialUnicodeMS"/>
          <w:sz w:val="22"/>
          <w:szCs w:val="22"/>
          <w:lang w:val="pl-PL" w:eastAsia="en-US"/>
        </w:rPr>
        <w:t xml:space="preserve"> pracownik mus</w:t>
      </w:r>
      <w:r w:rsidR="009455F4" w:rsidRPr="009F4729">
        <w:rPr>
          <w:rFonts w:ascii="ArialUnicodeMS" w:eastAsiaTheme="minorHAnsi" w:hAnsi="ArialUnicodeMS" w:cs="ArialUnicodeMS"/>
          <w:sz w:val="22"/>
          <w:szCs w:val="22"/>
          <w:lang w:val="pl-PL" w:eastAsia="en-US"/>
        </w:rPr>
        <w:t>i złożyć oświadczenie o celu i</w:t>
      </w:r>
      <w:r w:rsidRPr="009F4729">
        <w:rPr>
          <w:rFonts w:ascii="ArialUnicodeMS" w:eastAsiaTheme="minorHAnsi" w:hAnsi="ArialUnicodeMS" w:cs="ArialUnicodeMS"/>
          <w:sz w:val="22"/>
          <w:szCs w:val="22"/>
          <w:lang w:val="pl-PL" w:eastAsia="en-US"/>
        </w:rPr>
        <w:t xml:space="preserve"> wartoś</w:t>
      </w:r>
      <w:r w:rsidR="00B032DB" w:rsidRPr="009F4729">
        <w:rPr>
          <w:rFonts w:ascii="ArialUnicodeMS" w:eastAsiaTheme="minorHAnsi" w:hAnsi="ArialUnicodeMS" w:cs="ArialUnicodeMS"/>
          <w:sz w:val="22"/>
          <w:szCs w:val="22"/>
          <w:lang w:val="pl-PL" w:eastAsia="en-US"/>
        </w:rPr>
        <w:t>c</w:t>
      </w:r>
      <w:r w:rsidRPr="009F4729">
        <w:rPr>
          <w:rFonts w:ascii="ArialUnicodeMS" w:eastAsiaTheme="minorHAnsi" w:hAnsi="ArialUnicodeMS" w:cs="ArialUnicodeMS"/>
          <w:sz w:val="22"/>
          <w:szCs w:val="22"/>
          <w:lang w:val="pl-PL" w:eastAsia="en-US"/>
        </w:rPr>
        <w:t xml:space="preserve">i </w:t>
      </w:r>
      <w:r w:rsidR="00B032DB" w:rsidRPr="009F4729">
        <w:rPr>
          <w:rFonts w:ascii="ArialUnicodeMS" w:eastAsiaTheme="minorHAnsi" w:hAnsi="ArialUnicodeMS" w:cs="ArialUnicodeMS"/>
          <w:sz w:val="22"/>
          <w:szCs w:val="22"/>
          <w:lang w:val="pl-PL" w:eastAsia="en-US"/>
        </w:rPr>
        <w:t xml:space="preserve">poniesionego </w:t>
      </w:r>
      <w:r w:rsidRPr="009F4729">
        <w:rPr>
          <w:rFonts w:ascii="ArialUnicodeMS" w:eastAsiaTheme="minorHAnsi" w:hAnsi="ArialUnicodeMS" w:cs="ArialUnicodeMS"/>
          <w:sz w:val="22"/>
          <w:szCs w:val="22"/>
          <w:lang w:val="pl-PL" w:eastAsia="en-US"/>
        </w:rPr>
        <w:t>wydatku</w:t>
      </w:r>
      <w:r w:rsidR="009455F4" w:rsidRPr="009F4729">
        <w:rPr>
          <w:rFonts w:ascii="ArialUnicodeMS" w:eastAsiaTheme="minorHAnsi" w:hAnsi="ArialUnicodeMS" w:cs="ArialUnicodeMS"/>
          <w:sz w:val="22"/>
          <w:szCs w:val="22"/>
          <w:lang w:val="pl-PL" w:eastAsia="en-US"/>
        </w:rPr>
        <w:t>.</w:t>
      </w:r>
    </w:p>
    <w:p w:rsidR="008155A6" w:rsidRPr="00F74C3C" w:rsidRDefault="008A2384" w:rsidP="008A2384">
      <w:pPr>
        <w:pStyle w:val="Akapitzlist"/>
        <w:numPr>
          <w:ilvl w:val="0"/>
          <w:numId w:val="22"/>
        </w:numPr>
        <w:autoSpaceDE w:val="0"/>
        <w:autoSpaceDN w:val="0"/>
        <w:adjustRightInd w:val="0"/>
        <w:rPr>
          <w:rFonts w:ascii="ArialUnicodeMS" w:eastAsiaTheme="minorHAnsi" w:hAnsi="ArialUnicodeMS" w:cs="ArialUnicodeMS"/>
          <w:sz w:val="22"/>
          <w:szCs w:val="22"/>
          <w:lang w:val="pl-PL" w:eastAsia="en-US"/>
        </w:rPr>
      </w:pPr>
      <w:r w:rsidRPr="00F74C3C">
        <w:rPr>
          <w:rFonts w:cs="Arial"/>
          <w:sz w:val="22"/>
          <w:szCs w:val="22"/>
          <w:lang w:val="pl-PL"/>
        </w:rPr>
        <w:t>Dokumenty te powinny zawierać informacje o spożywanych posiłkach. Faktury z zapisami typu „wyżywienie” wymagają dodatkowego opisu dokonanego przez pracownika na odwrocie dokumentu, np. „obiad w podróży służbowej”.</w:t>
      </w:r>
    </w:p>
    <w:p w:rsidR="008A2384" w:rsidRPr="00F74C3C" w:rsidRDefault="008A2384" w:rsidP="008A2384">
      <w:pPr>
        <w:pStyle w:val="Akapitzlist"/>
        <w:numPr>
          <w:ilvl w:val="0"/>
          <w:numId w:val="22"/>
        </w:numPr>
        <w:autoSpaceDE w:val="0"/>
        <w:autoSpaceDN w:val="0"/>
        <w:adjustRightInd w:val="0"/>
        <w:rPr>
          <w:rFonts w:cs="Arial"/>
          <w:sz w:val="22"/>
          <w:szCs w:val="22"/>
          <w:lang w:val="pl-PL"/>
        </w:rPr>
      </w:pPr>
      <w:r w:rsidRPr="00F74C3C">
        <w:rPr>
          <w:rFonts w:cs="Arial"/>
          <w:sz w:val="22"/>
          <w:szCs w:val="22"/>
          <w:lang w:val="pl-PL"/>
        </w:rPr>
        <w:t>Każdy z pracowników rozlicza swoje wydatki indywidualnie.</w:t>
      </w:r>
      <w:r w:rsidR="008155A6" w:rsidRPr="00F74C3C">
        <w:rPr>
          <w:rFonts w:cs="Arial"/>
          <w:sz w:val="22"/>
          <w:szCs w:val="22"/>
          <w:lang w:val="pl-PL"/>
        </w:rPr>
        <w:t xml:space="preserve"> </w:t>
      </w:r>
      <w:r w:rsidRPr="00F74C3C">
        <w:rPr>
          <w:rFonts w:cs="Arial"/>
          <w:sz w:val="22"/>
          <w:szCs w:val="22"/>
          <w:lang w:val="pl-PL"/>
        </w:rPr>
        <w:t>Jeżeli faktura (paragon) jest wystawiona za posiłek kilku pracowników, na odwrocie dokumentu należy wypisać ich nazwiska. Taka faktura jest rozliczana przez osobę, która rachunek zapłaciła, ale pozostałe osoby muszą ten dokument podpisać na odwrocie.</w:t>
      </w:r>
    </w:p>
    <w:p w:rsidR="00B44743" w:rsidRPr="00F74C3C" w:rsidRDefault="00B44743" w:rsidP="00B44743">
      <w:pPr>
        <w:pStyle w:val="Akapitzlist"/>
        <w:autoSpaceDE w:val="0"/>
        <w:autoSpaceDN w:val="0"/>
        <w:adjustRightInd w:val="0"/>
        <w:rPr>
          <w:rFonts w:cs="Arial"/>
          <w:sz w:val="22"/>
          <w:szCs w:val="22"/>
          <w:lang w:val="pl-PL"/>
        </w:rPr>
      </w:pPr>
    </w:p>
    <w:p w:rsidR="008155A6" w:rsidRPr="00F74C3C" w:rsidRDefault="008155A6" w:rsidP="008155A6">
      <w:pPr>
        <w:autoSpaceDE w:val="0"/>
        <w:autoSpaceDN w:val="0"/>
        <w:adjustRightInd w:val="0"/>
        <w:ind w:left="432"/>
        <w:rPr>
          <w:rFonts w:ascii="ArialUnicodeMS" w:eastAsiaTheme="minorHAnsi" w:hAnsi="ArialUnicodeMS" w:cs="ArialUnicodeMS"/>
          <w:sz w:val="22"/>
          <w:szCs w:val="22"/>
          <w:lang w:val="pl-PL" w:eastAsia="en-US"/>
        </w:rPr>
      </w:pPr>
      <w:r w:rsidRPr="00F74C3C">
        <w:rPr>
          <w:rFonts w:ascii="ArialUnicodeMS" w:eastAsiaTheme="minorHAnsi" w:hAnsi="ArialUnicodeMS" w:cs="ArialUnicodeMS"/>
          <w:sz w:val="22"/>
          <w:szCs w:val="22"/>
          <w:lang w:val="pl-PL" w:eastAsia="en-US"/>
        </w:rPr>
        <w:t>2.5.2</w:t>
      </w:r>
      <w:r w:rsidRPr="00F74C3C">
        <w:rPr>
          <w:rFonts w:ascii="ArialUnicodeMS" w:eastAsiaTheme="minorHAnsi" w:hAnsi="ArialUnicodeMS" w:cs="ArialUnicodeMS"/>
          <w:sz w:val="22"/>
          <w:szCs w:val="22"/>
          <w:lang w:val="pl-PL" w:eastAsia="en-US"/>
        </w:rPr>
        <w:tab/>
        <w:t>Transport</w:t>
      </w:r>
    </w:p>
    <w:p w:rsidR="008A2384" w:rsidRPr="00F74C3C" w:rsidRDefault="008A2384" w:rsidP="00B44743">
      <w:pPr>
        <w:pStyle w:val="Akapitzlist"/>
        <w:numPr>
          <w:ilvl w:val="0"/>
          <w:numId w:val="22"/>
        </w:numPr>
        <w:autoSpaceDE w:val="0"/>
        <w:autoSpaceDN w:val="0"/>
        <w:adjustRightInd w:val="0"/>
        <w:rPr>
          <w:rFonts w:cs="Arial"/>
          <w:sz w:val="22"/>
          <w:szCs w:val="22"/>
          <w:lang w:val="pl-PL"/>
        </w:rPr>
      </w:pPr>
      <w:r w:rsidRPr="00F74C3C">
        <w:rPr>
          <w:rFonts w:cs="Arial"/>
          <w:sz w:val="22"/>
          <w:szCs w:val="22"/>
          <w:lang w:val="pl-PL"/>
        </w:rPr>
        <w:t>Firma zwraca wydatki za podróż publicznymi środkami komunikacji na podstawie biletów (np. PKP) lub faktur VAT (bilety lotnicze). Rozliczane bilety powinny na odwrocie zawierać stempel z numerem NIP przewoźnika.</w:t>
      </w:r>
    </w:p>
    <w:p w:rsidR="00B44743" w:rsidRPr="00F74C3C" w:rsidRDefault="00B44743" w:rsidP="00B44743">
      <w:pPr>
        <w:pStyle w:val="Akapitzlist"/>
        <w:numPr>
          <w:ilvl w:val="0"/>
          <w:numId w:val="22"/>
        </w:numPr>
        <w:autoSpaceDE w:val="0"/>
        <w:autoSpaceDN w:val="0"/>
        <w:adjustRightInd w:val="0"/>
        <w:rPr>
          <w:rFonts w:cs="Arial"/>
          <w:sz w:val="22"/>
          <w:szCs w:val="22"/>
          <w:lang w:val="pl-PL"/>
        </w:rPr>
      </w:pPr>
      <w:r w:rsidRPr="00F74C3C">
        <w:rPr>
          <w:rFonts w:cs="Arial"/>
          <w:sz w:val="22"/>
          <w:szCs w:val="22"/>
          <w:lang w:val="pl-PL"/>
        </w:rPr>
        <w:t>Pracownicy mający do dyspozycji karty paliwowe pokrywają nimi wydatki na paliwo na stacjach benzynowych, o ile korzystają ze stacji koncernu Orlen.</w:t>
      </w:r>
    </w:p>
    <w:p w:rsidR="008A2384" w:rsidRPr="00F74C3C" w:rsidRDefault="001435C2" w:rsidP="00B44743">
      <w:pPr>
        <w:pStyle w:val="Akapitzlist"/>
        <w:numPr>
          <w:ilvl w:val="0"/>
          <w:numId w:val="22"/>
        </w:numPr>
        <w:autoSpaceDE w:val="0"/>
        <w:autoSpaceDN w:val="0"/>
        <w:adjustRightInd w:val="0"/>
        <w:rPr>
          <w:rFonts w:cs="Arial"/>
          <w:sz w:val="22"/>
          <w:szCs w:val="22"/>
          <w:lang w:val="pl-PL"/>
        </w:rPr>
      </w:pPr>
      <w:r w:rsidRPr="009455F4">
        <w:rPr>
          <w:rFonts w:cs="Arial"/>
          <w:sz w:val="22"/>
          <w:szCs w:val="22"/>
          <w:lang w:val="pl-PL"/>
        </w:rPr>
        <w:t>W wyjątkowych sytuacjach u</w:t>
      </w:r>
      <w:r w:rsidR="008A2384" w:rsidRPr="009455F4">
        <w:rPr>
          <w:rFonts w:cs="Arial"/>
          <w:sz w:val="22"/>
          <w:szCs w:val="22"/>
          <w:lang w:val="pl-PL"/>
        </w:rPr>
        <w:t>żytkownicy samochodów służbowych mogą rozliczyć</w:t>
      </w:r>
      <w:r w:rsidR="008A2384" w:rsidRPr="00F74C3C">
        <w:rPr>
          <w:rFonts w:cs="Arial"/>
          <w:sz w:val="22"/>
          <w:szCs w:val="22"/>
          <w:lang w:val="pl-PL"/>
        </w:rPr>
        <w:t xml:space="preserve"> wydatki na paliwo kupione w innych stacjach benzynowych na podstawie faktur VAT wystawionych na firmę. Na fakturze musi znajdować się numer rejestracyjny tankowanego pojazdu.</w:t>
      </w:r>
    </w:p>
    <w:p w:rsidR="008A2384" w:rsidRPr="00F74C3C" w:rsidRDefault="008A2384" w:rsidP="00B44743">
      <w:pPr>
        <w:pStyle w:val="Akapitzlist"/>
        <w:numPr>
          <w:ilvl w:val="0"/>
          <w:numId w:val="22"/>
        </w:numPr>
        <w:autoSpaceDE w:val="0"/>
        <w:autoSpaceDN w:val="0"/>
        <w:adjustRightInd w:val="0"/>
        <w:rPr>
          <w:rFonts w:cs="Arial"/>
          <w:sz w:val="22"/>
          <w:szCs w:val="22"/>
          <w:lang w:val="pl-PL"/>
        </w:rPr>
      </w:pPr>
      <w:r w:rsidRPr="00F74C3C">
        <w:rPr>
          <w:rFonts w:cs="Arial"/>
          <w:sz w:val="22"/>
          <w:szCs w:val="22"/>
          <w:lang w:val="pl-PL"/>
        </w:rPr>
        <w:t>Użytkownicy samochodów wynajętych przez firmę rozliczają wydatki na paliwo na podstawie faktur VAT i ewidencji p</w:t>
      </w:r>
      <w:r w:rsidR="00B44743" w:rsidRPr="00F74C3C">
        <w:rPr>
          <w:rFonts w:cs="Arial"/>
          <w:sz w:val="22"/>
          <w:szCs w:val="22"/>
          <w:lang w:val="pl-PL"/>
        </w:rPr>
        <w:t>rzebiegu pojazdu (kilometrówki) stanowiącej załącznik nr P-DG-0</w:t>
      </w:r>
      <w:r w:rsidR="00D070E4">
        <w:rPr>
          <w:rFonts w:cs="Arial"/>
          <w:sz w:val="22"/>
          <w:szCs w:val="22"/>
          <w:lang w:val="pl-PL"/>
        </w:rPr>
        <w:t>6</w:t>
      </w:r>
      <w:r w:rsidR="00B44743" w:rsidRPr="00F74C3C">
        <w:rPr>
          <w:rFonts w:cs="Arial"/>
          <w:sz w:val="22"/>
          <w:szCs w:val="22"/>
          <w:lang w:val="pl-PL"/>
        </w:rPr>
        <w:t>-z</w:t>
      </w:r>
      <w:r w:rsidR="00A62A05">
        <w:rPr>
          <w:rFonts w:cs="Arial"/>
          <w:sz w:val="22"/>
          <w:szCs w:val="22"/>
          <w:lang w:val="pl-PL"/>
        </w:rPr>
        <w:t>3</w:t>
      </w:r>
      <w:r w:rsidRPr="00F74C3C">
        <w:rPr>
          <w:rFonts w:cs="Arial"/>
          <w:sz w:val="22"/>
          <w:szCs w:val="22"/>
          <w:lang w:val="pl-PL"/>
        </w:rPr>
        <w:t>.</w:t>
      </w:r>
    </w:p>
    <w:p w:rsidR="00B44743" w:rsidRPr="004E16DA" w:rsidRDefault="008A2384" w:rsidP="008A2384">
      <w:pPr>
        <w:pStyle w:val="Akapitzlist"/>
        <w:numPr>
          <w:ilvl w:val="0"/>
          <w:numId w:val="22"/>
        </w:numPr>
        <w:autoSpaceDE w:val="0"/>
        <w:autoSpaceDN w:val="0"/>
        <w:adjustRightInd w:val="0"/>
        <w:rPr>
          <w:sz w:val="22"/>
          <w:szCs w:val="22"/>
          <w:lang w:val="pl-PL"/>
        </w:rPr>
      </w:pPr>
      <w:r w:rsidRPr="00484E70">
        <w:rPr>
          <w:rFonts w:cs="Arial"/>
          <w:sz w:val="22"/>
          <w:szCs w:val="22"/>
          <w:lang w:val="pl-PL"/>
        </w:rPr>
        <w:t xml:space="preserve">Użytkownicy </w:t>
      </w:r>
      <w:r w:rsidR="00B44743" w:rsidRPr="00484E70">
        <w:rPr>
          <w:rFonts w:cs="Arial"/>
          <w:sz w:val="22"/>
          <w:szCs w:val="22"/>
          <w:lang w:val="pl-PL"/>
        </w:rPr>
        <w:t>s</w:t>
      </w:r>
      <w:r w:rsidRPr="00484E70">
        <w:rPr>
          <w:rFonts w:cs="Arial"/>
          <w:sz w:val="22"/>
          <w:szCs w:val="22"/>
          <w:lang w:val="pl-PL"/>
        </w:rPr>
        <w:t>amochodów</w:t>
      </w:r>
      <w:r w:rsidR="00B44743" w:rsidRPr="00484E70">
        <w:rPr>
          <w:rFonts w:cs="Arial"/>
          <w:sz w:val="22"/>
          <w:szCs w:val="22"/>
          <w:lang w:val="pl-PL"/>
        </w:rPr>
        <w:t xml:space="preserve"> prywatnych posiadający z firmą Dr Gerard umowę na wykorzystanie samochodu prywatnego do celów służbowych (załącznik nr P-DG-0</w:t>
      </w:r>
      <w:r w:rsidR="00D070E4">
        <w:rPr>
          <w:rFonts w:cs="Arial"/>
          <w:sz w:val="22"/>
          <w:szCs w:val="22"/>
          <w:lang w:val="pl-PL"/>
        </w:rPr>
        <w:t>6</w:t>
      </w:r>
      <w:r w:rsidR="00B44743" w:rsidRPr="00484E70">
        <w:rPr>
          <w:rFonts w:cs="Arial"/>
          <w:sz w:val="22"/>
          <w:szCs w:val="22"/>
          <w:lang w:val="pl-PL"/>
        </w:rPr>
        <w:t>-</w:t>
      </w:r>
      <w:r w:rsidR="00A62A05" w:rsidRPr="00484E70">
        <w:rPr>
          <w:rFonts w:cs="Arial"/>
          <w:sz w:val="22"/>
          <w:szCs w:val="22"/>
          <w:lang w:val="pl-PL"/>
        </w:rPr>
        <w:t>z2</w:t>
      </w:r>
      <w:r w:rsidR="00727502" w:rsidRPr="00484E70">
        <w:rPr>
          <w:rFonts w:cs="Arial"/>
          <w:sz w:val="22"/>
          <w:szCs w:val="22"/>
          <w:lang w:val="pl-PL"/>
        </w:rPr>
        <w:t>)</w:t>
      </w:r>
      <w:r w:rsidR="00B44743" w:rsidRPr="00484E70">
        <w:rPr>
          <w:rFonts w:cs="Arial"/>
          <w:sz w:val="22"/>
          <w:szCs w:val="22"/>
          <w:lang w:val="pl-PL"/>
        </w:rPr>
        <w:t xml:space="preserve"> dokonują rozliczenia</w:t>
      </w:r>
      <w:r w:rsidRPr="00484E70">
        <w:rPr>
          <w:rFonts w:cs="Arial"/>
          <w:sz w:val="22"/>
          <w:szCs w:val="22"/>
          <w:lang w:val="pl-PL"/>
        </w:rPr>
        <w:t xml:space="preserve"> na podstawie ewidencji pr</w:t>
      </w:r>
      <w:r w:rsidR="00B44743" w:rsidRPr="00484E70">
        <w:rPr>
          <w:rFonts w:cs="Arial"/>
          <w:sz w:val="22"/>
          <w:szCs w:val="22"/>
          <w:lang w:val="pl-PL"/>
        </w:rPr>
        <w:t xml:space="preserve">zebiegu pojazdu (kilometrówki). </w:t>
      </w:r>
      <w:r w:rsidRPr="00484E70">
        <w:rPr>
          <w:sz w:val="22"/>
          <w:szCs w:val="22"/>
          <w:lang w:val="pl-PL"/>
        </w:rPr>
        <w:t>U</w:t>
      </w:r>
      <w:r w:rsidR="00B44743" w:rsidRPr="00484E70">
        <w:rPr>
          <w:sz w:val="22"/>
          <w:szCs w:val="22"/>
          <w:lang w:val="pl-PL"/>
        </w:rPr>
        <w:t xml:space="preserve">mowę taką spisuje z pracownikiem </w:t>
      </w:r>
      <w:r w:rsidR="003F4AEC" w:rsidRPr="00484E70">
        <w:rPr>
          <w:sz w:val="22"/>
          <w:szCs w:val="22"/>
          <w:lang w:val="pl-PL"/>
        </w:rPr>
        <w:t xml:space="preserve">Dział Kadr / </w:t>
      </w:r>
      <w:r w:rsidR="00B44743" w:rsidRPr="00484E70">
        <w:rPr>
          <w:sz w:val="22"/>
          <w:szCs w:val="22"/>
          <w:lang w:val="pl-PL"/>
        </w:rPr>
        <w:t>D</w:t>
      </w:r>
      <w:r w:rsidR="003F4AEC" w:rsidRPr="00484E70">
        <w:rPr>
          <w:sz w:val="22"/>
          <w:szCs w:val="22"/>
          <w:lang w:val="pl-PL"/>
        </w:rPr>
        <w:t>yrektor HR, a następnie jest ona przekazywana do akt pracowniczych</w:t>
      </w:r>
      <w:r w:rsidRPr="00484E70">
        <w:rPr>
          <w:sz w:val="22"/>
          <w:szCs w:val="22"/>
          <w:lang w:val="pl-PL"/>
        </w:rPr>
        <w:t>. Do rozliczenia stosuje się stawkę ryczałtową</w:t>
      </w:r>
      <w:r w:rsidRPr="00F74C3C">
        <w:rPr>
          <w:sz w:val="22"/>
          <w:szCs w:val="22"/>
          <w:lang w:val="pl-PL"/>
        </w:rPr>
        <w:t xml:space="preserve"> ogłaszaną w stosownych przepisach, którą pracownicy mogą otrzymać </w:t>
      </w:r>
      <w:r w:rsidRPr="004E16DA">
        <w:rPr>
          <w:sz w:val="22"/>
          <w:szCs w:val="22"/>
          <w:lang w:val="pl-PL"/>
        </w:rPr>
        <w:t xml:space="preserve">w </w:t>
      </w:r>
      <w:r w:rsidR="00B44743" w:rsidRPr="004E16DA">
        <w:rPr>
          <w:sz w:val="22"/>
          <w:szCs w:val="22"/>
          <w:lang w:val="pl-PL"/>
        </w:rPr>
        <w:t>D</w:t>
      </w:r>
      <w:r w:rsidRPr="004E16DA">
        <w:rPr>
          <w:sz w:val="22"/>
          <w:szCs w:val="22"/>
          <w:lang w:val="pl-PL"/>
        </w:rPr>
        <w:t xml:space="preserve">ziale </w:t>
      </w:r>
      <w:r w:rsidR="00B44743" w:rsidRPr="004E16DA">
        <w:rPr>
          <w:sz w:val="22"/>
          <w:szCs w:val="22"/>
          <w:lang w:val="pl-PL"/>
        </w:rPr>
        <w:t>K</w:t>
      </w:r>
      <w:r w:rsidRPr="004E16DA">
        <w:rPr>
          <w:sz w:val="22"/>
          <w:szCs w:val="22"/>
          <w:lang w:val="pl-PL"/>
        </w:rPr>
        <w:t>sięgow</w:t>
      </w:r>
      <w:r w:rsidR="00B44743" w:rsidRPr="004E16DA">
        <w:rPr>
          <w:sz w:val="22"/>
          <w:szCs w:val="22"/>
          <w:lang w:val="pl-PL"/>
        </w:rPr>
        <w:t>ości</w:t>
      </w:r>
      <w:r w:rsidRPr="004E16DA">
        <w:rPr>
          <w:sz w:val="22"/>
          <w:szCs w:val="22"/>
          <w:lang w:val="pl-PL"/>
        </w:rPr>
        <w:t>.</w:t>
      </w:r>
    </w:p>
    <w:p w:rsidR="00B44743" w:rsidRPr="00F74C3C" w:rsidRDefault="008A2384" w:rsidP="008A2384">
      <w:pPr>
        <w:pStyle w:val="Akapitzlist"/>
        <w:numPr>
          <w:ilvl w:val="0"/>
          <w:numId w:val="22"/>
        </w:numPr>
        <w:autoSpaceDE w:val="0"/>
        <w:autoSpaceDN w:val="0"/>
        <w:adjustRightInd w:val="0"/>
        <w:rPr>
          <w:sz w:val="22"/>
          <w:szCs w:val="22"/>
          <w:lang w:val="pl-PL"/>
        </w:rPr>
      </w:pPr>
      <w:r w:rsidRPr="00F74C3C">
        <w:rPr>
          <w:sz w:val="22"/>
          <w:szCs w:val="22"/>
          <w:lang w:val="pl-PL"/>
        </w:rPr>
        <w:t>Firma zwraca inne wydatki eksploatacyjne samochodu służbowego lub wynajętego, np. opłaty parkingowe, opłaty za przejazd autostradą, mycie samochodu itp. na podstawie faktur VAT lub paragonów. Kiedykolwiek jest to możliwe należy na tych dokumentach podawać numer rejestracyjny pojazdu. Jeśli go nie ma (np. na kwitach autostradowych), należy taki numer dopisać na odwrocie dokumentu.</w:t>
      </w:r>
    </w:p>
    <w:p w:rsidR="008A2384" w:rsidRPr="00F74C3C" w:rsidRDefault="008A2384" w:rsidP="008A2384">
      <w:pPr>
        <w:pStyle w:val="Akapitzlist"/>
        <w:numPr>
          <w:ilvl w:val="0"/>
          <w:numId w:val="22"/>
        </w:numPr>
        <w:autoSpaceDE w:val="0"/>
        <w:autoSpaceDN w:val="0"/>
        <w:adjustRightInd w:val="0"/>
        <w:rPr>
          <w:sz w:val="22"/>
          <w:szCs w:val="22"/>
          <w:lang w:val="pl-PL"/>
        </w:rPr>
      </w:pPr>
      <w:r w:rsidRPr="00F74C3C">
        <w:rPr>
          <w:sz w:val="22"/>
          <w:szCs w:val="22"/>
          <w:lang w:val="pl-PL"/>
        </w:rPr>
        <w:t>Firma nie zwraca wydatków za koszty eksploatacyjne samochodów prywatnych wykorzystywanych do celów służbowych.</w:t>
      </w:r>
    </w:p>
    <w:p w:rsidR="00B44743" w:rsidRPr="00F74C3C" w:rsidRDefault="00B44743" w:rsidP="00B44743">
      <w:pPr>
        <w:pStyle w:val="Akapitzlist"/>
        <w:autoSpaceDE w:val="0"/>
        <w:autoSpaceDN w:val="0"/>
        <w:adjustRightInd w:val="0"/>
        <w:rPr>
          <w:sz w:val="22"/>
          <w:szCs w:val="22"/>
          <w:lang w:val="pl-PL"/>
        </w:rPr>
      </w:pPr>
    </w:p>
    <w:p w:rsidR="00B44743" w:rsidRPr="00F74C3C" w:rsidRDefault="00B44743" w:rsidP="00B44743">
      <w:pPr>
        <w:autoSpaceDE w:val="0"/>
        <w:autoSpaceDN w:val="0"/>
        <w:adjustRightInd w:val="0"/>
        <w:ind w:left="432"/>
        <w:rPr>
          <w:rFonts w:ascii="ArialUnicodeMS" w:eastAsiaTheme="minorHAnsi" w:hAnsi="ArialUnicodeMS" w:cs="ArialUnicodeMS"/>
          <w:sz w:val="22"/>
          <w:szCs w:val="22"/>
          <w:lang w:val="pl-PL" w:eastAsia="en-US"/>
        </w:rPr>
      </w:pPr>
      <w:r w:rsidRPr="00F74C3C">
        <w:rPr>
          <w:rFonts w:ascii="ArialUnicodeMS" w:eastAsiaTheme="minorHAnsi" w:hAnsi="ArialUnicodeMS" w:cs="ArialUnicodeMS"/>
          <w:sz w:val="22"/>
          <w:szCs w:val="22"/>
          <w:lang w:val="pl-PL" w:eastAsia="en-US"/>
        </w:rPr>
        <w:t>2.5.3</w:t>
      </w:r>
      <w:r w:rsidRPr="00F74C3C">
        <w:rPr>
          <w:rFonts w:ascii="ArialUnicodeMS" w:eastAsiaTheme="minorHAnsi" w:hAnsi="ArialUnicodeMS" w:cs="ArialUnicodeMS"/>
          <w:sz w:val="22"/>
          <w:szCs w:val="22"/>
          <w:lang w:val="pl-PL" w:eastAsia="en-US"/>
        </w:rPr>
        <w:tab/>
        <w:t>Noclegi</w:t>
      </w:r>
    </w:p>
    <w:p w:rsidR="008A2384" w:rsidRPr="00F74C3C" w:rsidRDefault="008A2384" w:rsidP="00B44743">
      <w:pPr>
        <w:pStyle w:val="Akapitzlist"/>
        <w:numPr>
          <w:ilvl w:val="0"/>
          <w:numId w:val="22"/>
        </w:numPr>
        <w:autoSpaceDE w:val="0"/>
        <w:autoSpaceDN w:val="0"/>
        <w:adjustRightInd w:val="0"/>
        <w:rPr>
          <w:sz w:val="22"/>
          <w:szCs w:val="22"/>
          <w:lang w:val="pl-PL"/>
        </w:rPr>
      </w:pPr>
      <w:r w:rsidRPr="00F74C3C">
        <w:rPr>
          <w:sz w:val="22"/>
          <w:szCs w:val="22"/>
          <w:lang w:val="pl-PL"/>
        </w:rPr>
        <w:t>Firma zwraca wydatki za noclegi w podróży służbowej potwierdzone fakturą VAT</w:t>
      </w:r>
      <w:r w:rsidR="00540965" w:rsidRPr="00F74C3C">
        <w:rPr>
          <w:sz w:val="22"/>
          <w:szCs w:val="22"/>
          <w:lang w:val="pl-PL"/>
        </w:rPr>
        <w:t xml:space="preserve"> zgodnie z zasadami określonymi w załączniku </w:t>
      </w:r>
      <w:r w:rsidR="00540965" w:rsidRPr="00F74C3C">
        <w:rPr>
          <w:rFonts w:ascii="ArialUnicodeMS" w:hAnsi="ArialUnicodeMS" w:cs="ArialUnicodeMS"/>
          <w:color w:val="000000"/>
          <w:sz w:val="22"/>
          <w:szCs w:val="22"/>
          <w:lang w:val="pl-PL"/>
        </w:rPr>
        <w:t>P-D</w:t>
      </w:r>
      <w:r w:rsidR="00D070E4">
        <w:rPr>
          <w:rFonts w:ascii="ArialUnicodeMS" w:hAnsi="ArialUnicodeMS" w:cs="ArialUnicodeMS"/>
          <w:color w:val="000000"/>
          <w:sz w:val="22"/>
          <w:szCs w:val="22"/>
          <w:lang w:val="pl-PL"/>
        </w:rPr>
        <w:t>G-06</w:t>
      </w:r>
      <w:r w:rsidR="00540965" w:rsidRPr="00F74C3C">
        <w:rPr>
          <w:rFonts w:ascii="ArialUnicodeMS" w:hAnsi="ArialUnicodeMS" w:cs="ArialUnicodeMS"/>
          <w:color w:val="000000"/>
          <w:sz w:val="22"/>
          <w:szCs w:val="22"/>
          <w:lang w:val="pl-PL"/>
        </w:rPr>
        <w:t>-z</w:t>
      </w:r>
      <w:r w:rsidR="00A62A05">
        <w:rPr>
          <w:rFonts w:ascii="ArialUnicodeMS" w:hAnsi="ArialUnicodeMS" w:cs="ArialUnicodeMS"/>
          <w:color w:val="000000"/>
          <w:sz w:val="22"/>
          <w:szCs w:val="22"/>
          <w:lang w:val="pl-PL"/>
        </w:rPr>
        <w:t>1</w:t>
      </w:r>
      <w:r w:rsidRPr="00F74C3C">
        <w:rPr>
          <w:sz w:val="22"/>
          <w:szCs w:val="22"/>
          <w:lang w:val="pl-PL"/>
        </w:rPr>
        <w:t>.</w:t>
      </w:r>
    </w:p>
    <w:p w:rsidR="007C70D4" w:rsidRPr="00F74C3C" w:rsidRDefault="008A2384" w:rsidP="00B44743">
      <w:pPr>
        <w:pStyle w:val="Akapitzlist"/>
        <w:numPr>
          <w:ilvl w:val="0"/>
          <w:numId w:val="22"/>
        </w:numPr>
        <w:autoSpaceDE w:val="0"/>
        <w:autoSpaceDN w:val="0"/>
        <w:adjustRightInd w:val="0"/>
        <w:rPr>
          <w:sz w:val="22"/>
          <w:szCs w:val="22"/>
          <w:lang w:val="pl-PL"/>
        </w:rPr>
      </w:pPr>
      <w:r w:rsidRPr="00F74C3C">
        <w:rPr>
          <w:sz w:val="22"/>
          <w:szCs w:val="22"/>
          <w:lang w:val="pl-PL"/>
        </w:rPr>
        <w:t xml:space="preserve">W miejscowościach, w których znajdują się zakłady produkcyjne firma ma podpisane umowy na noclegi w stawkach preferencyjnych i pracownicy są zobowiązani </w:t>
      </w:r>
      <w:r w:rsidRPr="00F74C3C">
        <w:rPr>
          <w:sz w:val="22"/>
          <w:szCs w:val="22"/>
          <w:lang w:val="pl-PL"/>
        </w:rPr>
        <w:lastRenderedPageBreak/>
        <w:t xml:space="preserve">korzystać z takich noclegów. Można je zastąpić innymi miejscami noclegowymi o ile cena noclegu nie jest wyższa. </w:t>
      </w:r>
    </w:p>
    <w:p w:rsidR="008A2384" w:rsidRPr="00484E70" w:rsidRDefault="008A2384" w:rsidP="00B44743">
      <w:pPr>
        <w:pStyle w:val="Akapitzlist"/>
        <w:numPr>
          <w:ilvl w:val="0"/>
          <w:numId w:val="22"/>
        </w:numPr>
        <w:autoSpaceDE w:val="0"/>
        <w:autoSpaceDN w:val="0"/>
        <w:adjustRightInd w:val="0"/>
        <w:rPr>
          <w:sz w:val="22"/>
          <w:szCs w:val="22"/>
          <w:lang w:val="pl-PL"/>
        </w:rPr>
      </w:pPr>
      <w:r w:rsidRPr="00484E70">
        <w:rPr>
          <w:sz w:val="22"/>
          <w:szCs w:val="22"/>
          <w:lang w:val="pl-PL"/>
        </w:rPr>
        <w:t xml:space="preserve">Lista preferowanych hoteli </w:t>
      </w:r>
      <w:r w:rsidR="007F5B20" w:rsidRPr="00484E70">
        <w:rPr>
          <w:sz w:val="22"/>
          <w:szCs w:val="22"/>
          <w:lang w:val="pl-PL"/>
        </w:rPr>
        <w:t>znajduj</w:t>
      </w:r>
      <w:r w:rsidR="00D070E4">
        <w:rPr>
          <w:sz w:val="22"/>
          <w:szCs w:val="22"/>
          <w:lang w:val="pl-PL"/>
        </w:rPr>
        <w:t>e się w załączniku nr P-DG-06</w:t>
      </w:r>
      <w:r w:rsidR="003E00F7" w:rsidRPr="00484E70">
        <w:rPr>
          <w:sz w:val="22"/>
          <w:szCs w:val="22"/>
          <w:lang w:val="pl-PL"/>
        </w:rPr>
        <w:t>-</w:t>
      </w:r>
      <w:r w:rsidR="00A62A05" w:rsidRPr="00484E70">
        <w:rPr>
          <w:sz w:val="22"/>
          <w:szCs w:val="22"/>
          <w:lang w:val="pl-PL"/>
        </w:rPr>
        <w:t>z7</w:t>
      </w:r>
      <w:r w:rsidRPr="00484E70">
        <w:rPr>
          <w:sz w:val="22"/>
          <w:szCs w:val="22"/>
          <w:lang w:val="pl-PL"/>
        </w:rPr>
        <w:t>.</w:t>
      </w:r>
    </w:p>
    <w:p w:rsidR="00B6290C" w:rsidRPr="003E00F7" w:rsidRDefault="00B6290C" w:rsidP="00B6290C">
      <w:pPr>
        <w:pStyle w:val="Akapitzlist"/>
        <w:autoSpaceDE w:val="0"/>
        <w:autoSpaceDN w:val="0"/>
        <w:adjustRightInd w:val="0"/>
        <w:rPr>
          <w:sz w:val="22"/>
          <w:szCs w:val="22"/>
          <w:highlight w:val="yellow"/>
          <w:lang w:val="pl-PL"/>
        </w:rPr>
      </w:pPr>
    </w:p>
    <w:p w:rsidR="007C70D4" w:rsidRPr="00F74C3C" w:rsidRDefault="007C70D4" w:rsidP="007C70D4">
      <w:pPr>
        <w:autoSpaceDE w:val="0"/>
        <w:autoSpaceDN w:val="0"/>
        <w:adjustRightInd w:val="0"/>
        <w:ind w:left="432"/>
        <w:rPr>
          <w:rFonts w:ascii="ArialUnicodeMS" w:eastAsiaTheme="minorHAnsi" w:hAnsi="ArialUnicodeMS" w:cs="ArialUnicodeMS"/>
          <w:sz w:val="22"/>
          <w:szCs w:val="22"/>
          <w:lang w:val="pl-PL" w:eastAsia="en-US"/>
        </w:rPr>
      </w:pPr>
      <w:r w:rsidRPr="00F74C3C">
        <w:rPr>
          <w:rFonts w:ascii="ArialUnicodeMS" w:eastAsiaTheme="minorHAnsi" w:hAnsi="ArialUnicodeMS" w:cs="ArialUnicodeMS"/>
          <w:sz w:val="22"/>
          <w:szCs w:val="22"/>
          <w:lang w:val="pl-PL" w:eastAsia="en-US"/>
        </w:rPr>
        <w:t>2.5.4</w:t>
      </w:r>
      <w:r w:rsidRPr="00F74C3C">
        <w:rPr>
          <w:rFonts w:ascii="ArialUnicodeMS" w:eastAsiaTheme="minorHAnsi" w:hAnsi="ArialUnicodeMS" w:cs="ArialUnicodeMS"/>
          <w:sz w:val="22"/>
          <w:szCs w:val="22"/>
          <w:lang w:val="pl-PL" w:eastAsia="en-US"/>
        </w:rPr>
        <w:tab/>
        <w:t>Koszty spotkań biznesowych i wydatki reprezentacyjne</w:t>
      </w:r>
    </w:p>
    <w:p w:rsidR="008A2384" w:rsidRPr="00F74C3C" w:rsidRDefault="007C70D4" w:rsidP="007C70D4">
      <w:pPr>
        <w:pStyle w:val="Akapitzlist"/>
        <w:numPr>
          <w:ilvl w:val="0"/>
          <w:numId w:val="22"/>
        </w:numPr>
        <w:autoSpaceDE w:val="0"/>
        <w:autoSpaceDN w:val="0"/>
        <w:adjustRightInd w:val="0"/>
        <w:rPr>
          <w:sz w:val="22"/>
          <w:szCs w:val="22"/>
          <w:lang w:val="pl-PL"/>
        </w:rPr>
      </w:pPr>
      <w:r w:rsidRPr="00F74C3C">
        <w:rPr>
          <w:sz w:val="22"/>
          <w:szCs w:val="22"/>
          <w:lang w:val="pl-PL"/>
        </w:rPr>
        <w:t>Koszty s</w:t>
      </w:r>
      <w:r w:rsidR="008A2384" w:rsidRPr="00F74C3C">
        <w:rPr>
          <w:sz w:val="22"/>
          <w:szCs w:val="22"/>
          <w:lang w:val="pl-PL"/>
        </w:rPr>
        <w:t>potka</w:t>
      </w:r>
      <w:r w:rsidRPr="00F74C3C">
        <w:rPr>
          <w:sz w:val="22"/>
          <w:szCs w:val="22"/>
          <w:lang w:val="pl-PL"/>
        </w:rPr>
        <w:t>ń</w:t>
      </w:r>
      <w:r w:rsidR="008A2384" w:rsidRPr="00F74C3C">
        <w:rPr>
          <w:sz w:val="22"/>
          <w:szCs w:val="22"/>
          <w:lang w:val="pl-PL"/>
        </w:rPr>
        <w:t xml:space="preserve"> biznesow</w:t>
      </w:r>
      <w:r w:rsidRPr="00F74C3C">
        <w:rPr>
          <w:sz w:val="22"/>
          <w:szCs w:val="22"/>
          <w:lang w:val="pl-PL"/>
        </w:rPr>
        <w:t>ych</w:t>
      </w:r>
      <w:r w:rsidR="008A2384" w:rsidRPr="00F74C3C">
        <w:rPr>
          <w:sz w:val="22"/>
          <w:szCs w:val="22"/>
          <w:lang w:val="pl-PL"/>
        </w:rPr>
        <w:t xml:space="preserve"> powinny być rozliczane przez najstarszego rangą pracownika uczestniczącego </w:t>
      </w:r>
      <w:r w:rsidR="00FC3DC3">
        <w:rPr>
          <w:sz w:val="22"/>
          <w:szCs w:val="22"/>
          <w:lang w:val="pl-PL"/>
        </w:rPr>
        <w:t xml:space="preserve">w </w:t>
      </w:r>
      <w:r w:rsidR="008A2384" w:rsidRPr="00F74C3C">
        <w:rPr>
          <w:sz w:val="22"/>
          <w:szCs w:val="22"/>
          <w:lang w:val="pl-PL"/>
        </w:rPr>
        <w:t>spotkaniu.</w:t>
      </w:r>
    </w:p>
    <w:p w:rsidR="008A2384" w:rsidRPr="00484E70" w:rsidRDefault="008A2384" w:rsidP="007C70D4">
      <w:pPr>
        <w:pStyle w:val="Akapitzlist"/>
        <w:numPr>
          <w:ilvl w:val="0"/>
          <w:numId w:val="22"/>
        </w:numPr>
        <w:autoSpaceDE w:val="0"/>
        <w:autoSpaceDN w:val="0"/>
        <w:adjustRightInd w:val="0"/>
        <w:rPr>
          <w:sz w:val="22"/>
          <w:szCs w:val="22"/>
          <w:lang w:val="pl-PL"/>
        </w:rPr>
      </w:pPr>
      <w:r w:rsidRPr="00F74C3C">
        <w:rPr>
          <w:sz w:val="22"/>
          <w:szCs w:val="22"/>
          <w:lang w:val="pl-PL"/>
        </w:rPr>
        <w:t xml:space="preserve">Spotkania mogą mieć charakter roboczy lub reprezentacyjny. Rozliczając wydatki związane ze spotkaniem roboczym pracownik powinien podać cel spotkania i liczbę </w:t>
      </w:r>
      <w:r w:rsidRPr="00484E70">
        <w:rPr>
          <w:sz w:val="22"/>
          <w:szCs w:val="22"/>
          <w:lang w:val="pl-PL"/>
        </w:rPr>
        <w:t>uczestniczących osób.</w:t>
      </w:r>
      <w:r w:rsidR="00FC3DC3" w:rsidRPr="00484E70">
        <w:rPr>
          <w:sz w:val="22"/>
          <w:szCs w:val="22"/>
          <w:lang w:val="pl-PL"/>
        </w:rPr>
        <w:t xml:space="preserve"> Planując spotkanie należy brać pod uwagę obowiązujący dzienny limit kosztów wyżywienia.</w:t>
      </w:r>
    </w:p>
    <w:p w:rsidR="008A2384" w:rsidRPr="00484E70" w:rsidRDefault="008A2384" w:rsidP="007C70D4">
      <w:pPr>
        <w:pStyle w:val="Akapitzlist"/>
        <w:numPr>
          <w:ilvl w:val="0"/>
          <w:numId w:val="22"/>
        </w:numPr>
        <w:autoSpaceDE w:val="0"/>
        <w:autoSpaceDN w:val="0"/>
        <w:adjustRightInd w:val="0"/>
        <w:rPr>
          <w:strike/>
          <w:sz w:val="22"/>
          <w:szCs w:val="22"/>
          <w:lang w:val="pl-PL"/>
        </w:rPr>
      </w:pPr>
      <w:r w:rsidRPr="00484E70">
        <w:rPr>
          <w:sz w:val="22"/>
          <w:szCs w:val="22"/>
          <w:lang w:val="pl-PL"/>
        </w:rPr>
        <w:t xml:space="preserve">Firma zwraca wydatki dotyczące spotkań biznesowych. </w:t>
      </w:r>
      <w:r w:rsidR="00935E3E" w:rsidRPr="00484E70">
        <w:rPr>
          <w:sz w:val="22"/>
          <w:szCs w:val="22"/>
          <w:lang w:val="pl-PL"/>
        </w:rPr>
        <w:t>Wydatki p</w:t>
      </w:r>
      <w:r w:rsidRPr="00484E70">
        <w:rPr>
          <w:sz w:val="22"/>
          <w:szCs w:val="22"/>
          <w:lang w:val="pl-PL"/>
        </w:rPr>
        <w:t xml:space="preserve">owinny być racjonalne i uzgodnione z przełożonym przed ich poniesieniem. </w:t>
      </w:r>
    </w:p>
    <w:p w:rsidR="008A2384" w:rsidRDefault="008A2384" w:rsidP="007C70D4">
      <w:pPr>
        <w:pStyle w:val="Akapitzlist"/>
        <w:numPr>
          <w:ilvl w:val="0"/>
          <w:numId w:val="22"/>
        </w:numPr>
        <w:autoSpaceDE w:val="0"/>
        <w:autoSpaceDN w:val="0"/>
        <w:adjustRightInd w:val="0"/>
        <w:rPr>
          <w:sz w:val="22"/>
          <w:szCs w:val="22"/>
          <w:lang w:val="pl-PL"/>
        </w:rPr>
      </w:pPr>
      <w:r w:rsidRPr="00484E70">
        <w:rPr>
          <w:sz w:val="22"/>
          <w:szCs w:val="22"/>
          <w:lang w:val="pl-PL"/>
        </w:rPr>
        <w:t xml:space="preserve">Odpowiednie rachunki muszą potwierdzać wydatki na cele reprezentacyjne. </w:t>
      </w:r>
      <w:r w:rsidR="004E16DA" w:rsidRPr="00484E70">
        <w:rPr>
          <w:sz w:val="22"/>
          <w:szCs w:val="22"/>
          <w:lang w:val="pl-PL"/>
        </w:rPr>
        <w:t>Na odwrocie faktury / rachunku należy umieścić i</w:t>
      </w:r>
      <w:r w:rsidRPr="00484E70">
        <w:rPr>
          <w:sz w:val="22"/>
          <w:szCs w:val="22"/>
          <w:lang w:val="pl-PL"/>
        </w:rPr>
        <w:t>nformacje umożliwi</w:t>
      </w:r>
      <w:r w:rsidR="004E16DA" w:rsidRPr="00484E70">
        <w:rPr>
          <w:sz w:val="22"/>
          <w:szCs w:val="22"/>
          <w:lang w:val="pl-PL"/>
        </w:rPr>
        <w:t>ające</w:t>
      </w:r>
      <w:r w:rsidRPr="00484E70">
        <w:rPr>
          <w:sz w:val="22"/>
          <w:szCs w:val="22"/>
          <w:lang w:val="pl-PL"/>
        </w:rPr>
        <w:t xml:space="preserve"> określenie daty</w:t>
      </w:r>
      <w:r w:rsidRPr="004E16DA">
        <w:rPr>
          <w:sz w:val="22"/>
          <w:szCs w:val="22"/>
          <w:lang w:val="pl-PL"/>
        </w:rPr>
        <w:t xml:space="preserve"> i miejsca, w jakim odbył</w:t>
      </w:r>
      <w:r w:rsidR="007C70D4" w:rsidRPr="004E16DA">
        <w:rPr>
          <w:sz w:val="22"/>
          <w:szCs w:val="22"/>
          <w:lang w:val="pl-PL"/>
        </w:rPr>
        <w:t>o</w:t>
      </w:r>
      <w:r w:rsidRPr="004E16DA">
        <w:rPr>
          <w:sz w:val="22"/>
          <w:szCs w:val="22"/>
          <w:lang w:val="pl-PL"/>
        </w:rPr>
        <w:t xml:space="preserve"> się </w:t>
      </w:r>
      <w:r w:rsidR="007C70D4" w:rsidRPr="004E16DA">
        <w:rPr>
          <w:sz w:val="22"/>
          <w:szCs w:val="22"/>
          <w:lang w:val="pl-PL"/>
        </w:rPr>
        <w:t>spotkanie</w:t>
      </w:r>
      <w:r w:rsidRPr="004E16DA">
        <w:rPr>
          <w:sz w:val="22"/>
          <w:szCs w:val="22"/>
          <w:lang w:val="pl-PL"/>
        </w:rPr>
        <w:t xml:space="preserve">, charakteru poniesionych wydatków (np. obiad, kolacja, itp.), nazwiska wszystkich uczestniczących osób </w:t>
      </w:r>
      <w:r w:rsidR="007C70D4" w:rsidRPr="004E16DA">
        <w:rPr>
          <w:sz w:val="22"/>
          <w:szCs w:val="22"/>
          <w:lang w:val="pl-PL"/>
        </w:rPr>
        <w:t>wraz z podaniem</w:t>
      </w:r>
      <w:r w:rsidRPr="004E16DA">
        <w:rPr>
          <w:sz w:val="22"/>
          <w:szCs w:val="22"/>
          <w:lang w:val="pl-PL"/>
        </w:rPr>
        <w:t xml:space="preserve"> nazw firm</w:t>
      </w:r>
      <w:r w:rsidR="007C70D4" w:rsidRPr="004E16DA">
        <w:rPr>
          <w:sz w:val="22"/>
          <w:szCs w:val="22"/>
          <w:lang w:val="pl-PL"/>
        </w:rPr>
        <w:t xml:space="preserve"> jakie reprezentują</w:t>
      </w:r>
      <w:r w:rsidRPr="004E16DA">
        <w:rPr>
          <w:sz w:val="22"/>
          <w:szCs w:val="22"/>
          <w:lang w:val="pl-PL"/>
        </w:rPr>
        <w:t xml:space="preserve">, charakteru stosunków, jakie utrzymują z naszą firmą, celu spotkania. </w:t>
      </w:r>
    </w:p>
    <w:p w:rsidR="00484E70" w:rsidRPr="006D5CA7" w:rsidRDefault="00484E70" w:rsidP="00484E70">
      <w:pPr>
        <w:pStyle w:val="Akapitzlist"/>
        <w:autoSpaceDE w:val="0"/>
        <w:autoSpaceDN w:val="0"/>
        <w:adjustRightInd w:val="0"/>
        <w:rPr>
          <w:sz w:val="22"/>
          <w:szCs w:val="22"/>
          <w:lang w:val="pl-PL"/>
        </w:rPr>
      </w:pPr>
    </w:p>
    <w:p w:rsidR="00DF0E08" w:rsidRPr="006D5CA7" w:rsidRDefault="00484E70" w:rsidP="00484E70">
      <w:pPr>
        <w:autoSpaceDE w:val="0"/>
        <w:autoSpaceDN w:val="0"/>
        <w:adjustRightInd w:val="0"/>
        <w:ind w:left="432"/>
        <w:rPr>
          <w:rFonts w:ascii="ArialUnicodeMS" w:eastAsiaTheme="minorHAnsi" w:hAnsi="ArialUnicodeMS" w:cs="ArialUnicodeMS"/>
          <w:sz w:val="22"/>
          <w:szCs w:val="22"/>
          <w:lang w:val="pl-PL" w:eastAsia="en-US"/>
        </w:rPr>
      </w:pPr>
      <w:r w:rsidRPr="006D5CA7">
        <w:rPr>
          <w:rFonts w:ascii="ArialUnicodeMS" w:eastAsiaTheme="minorHAnsi" w:hAnsi="ArialUnicodeMS" w:cs="ArialUnicodeMS"/>
          <w:sz w:val="22"/>
          <w:szCs w:val="22"/>
          <w:lang w:val="pl-PL" w:eastAsia="en-US"/>
        </w:rPr>
        <w:t>2.5.5</w:t>
      </w:r>
      <w:r w:rsidRPr="006D5CA7">
        <w:rPr>
          <w:rFonts w:ascii="ArialUnicodeMS" w:eastAsiaTheme="minorHAnsi" w:hAnsi="ArialUnicodeMS" w:cs="ArialUnicodeMS"/>
          <w:sz w:val="22"/>
          <w:szCs w:val="22"/>
          <w:lang w:val="pl-PL" w:eastAsia="en-US"/>
        </w:rPr>
        <w:tab/>
        <w:t>Wydatki związane z organizacją spotkań biznesowych i targów</w:t>
      </w:r>
    </w:p>
    <w:p w:rsidR="00484E70" w:rsidRPr="006D5CA7" w:rsidRDefault="00484E70" w:rsidP="00484E70">
      <w:pPr>
        <w:pStyle w:val="Akapitzlist"/>
        <w:numPr>
          <w:ilvl w:val="0"/>
          <w:numId w:val="22"/>
        </w:numPr>
        <w:autoSpaceDE w:val="0"/>
        <w:autoSpaceDN w:val="0"/>
        <w:adjustRightInd w:val="0"/>
        <w:rPr>
          <w:sz w:val="22"/>
          <w:szCs w:val="22"/>
          <w:lang w:val="pl-PL"/>
        </w:rPr>
      </w:pPr>
      <w:r w:rsidRPr="006D5CA7">
        <w:rPr>
          <w:sz w:val="22"/>
          <w:szCs w:val="22"/>
          <w:lang w:val="pl-PL"/>
        </w:rPr>
        <w:t>Firma zwraca wydatki poniesione na materiały potrzebne do przygotowania spotkań biznesowych (prezentacje, szkolenia, degustacje) lub targów.</w:t>
      </w:r>
      <w:r w:rsidR="00C14BC2" w:rsidRPr="006D5CA7">
        <w:rPr>
          <w:sz w:val="22"/>
          <w:szCs w:val="22"/>
          <w:lang w:val="pl-PL"/>
        </w:rPr>
        <w:t xml:space="preserve"> </w:t>
      </w:r>
    </w:p>
    <w:p w:rsidR="00176C59" w:rsidRPr="006D5CA7" w:rsidRDefault="00176C59" w:rsidP="00176C59">
      <w:pPr>
        <w:pStyle w:val="Akapitzlist"/>
        <w:autoSpaceDE w:val="0"/>
        <w:autoSpaceDN w:val="0"/>
        <w:adjustRightInd w:val="0"/>
        <w:rPr>
          <w:sz w:val="22"/>
          <w:szCs w:val="22"/>
          <w:lang w:val="pl-PL"/>
        </w:rPr>
      </w:pPr>
    </w:p>
    <w:p w:rsidR="00176C59" w:rsidRPr="006D5CA7" w:rsidRDefault="00484E70" w:rsidP="00176C59">
      <w:pPr>
        <w:autoSpaceDE w:val="0"/>
        <w:autoSpaceDN w:val="0"/>
        <w:adjustRightInd w:val="0"/>
        <w:ind w:left="432"/>
        <w:rPr>
          <w:rFonts w:ascii="ArialUnicodeMS" w:eastAsiaTheme="minorHAnsi" w:hAnsi="ArialUnicodeMS" w:cs="ArialUnicodeMS"/>
          <w:sz w:val="22"/>
          <w:szCs w:val="22"/>
          <w:lang w:val="pl-PL" w:eastAsia="en-US"/>
        </w:rPr>
      </w:pPr>
      <w:r w:rsidRPr="006D5CA7">
        <w:rPr>
          <w:rFonts w:ascii="ArialUnicodeMS" w:eastAsiaTheme="minorHAnsi" w:hAnsi="ArialUnicodeMS" w:cs="ArialUnicodeMS"/>
          <w:sz w:val="22"/>
          <w:szCs w:val="22"/>
          <w:lang w:val="pl-PL" w:eastAsia="en-US"/>
        </w:rPr>
        <w:t>2.5.6</w:t>
      </w:r>
      <w:r w:rsidR="00176C59" w:rsidRPr="006D5CA7">
        <w:rPr>
          <w:rFonts w:ascii="ArialUnicodeMS" w:eastAsiaTheme="minorHAnsi" w:hAnsi="ArialUnicodeMS" w:cs="ArialUnicodeMS"/>
          <w:sz w:val="22"/>
          <w:szCs w:val="22"/>
          <w:lang w:val="pl-PL" w:eastAsia="en-US"/>
        </w:rPr>
        <w:tab/>
        <w:t xml:space="preserve">Inne wydatki </w:t>
      </w:r>
    </w:p>
    <w:p w:rsidR="008A2384" w:rsidRPr="006D5CA7" w:rsidRDefault="008A2384" w:rsidP="00FC3DC3">
      <w:pPr>
        <w:pStyle w:val="Akapitzlist"/>
        <w:numPr>
          <w:ilvl w:val="0"/>
          <w:numId w:val="22"/>
        </w:numPr>
        <w:autoSpaceDE w:val="0"/>
        <w:autoSpaceDN w:val="0"/>
        <w:adjustRightInd w:val="0"/>
        <w:rPr>
          <w:sz w:val="22"/>
          <w:szCs w:val="22"/>
          <w:lang w:val="pl-PL"/>
        </w:rPr>
      </w:pPr>
      <w:r w:rsidRPr="006D5CA7">
        <w:rPr>
          <w:sz w:val="22"/>
          <w:szCs w:val="22"/>
          <w:lang w:val="pl-PL"/>
        </w:rPr>
        <w:t xml:space="preserve">W </w:t>
      </w:r>
      <w:r w:rsidR="00C14BC2" w:rsidRPr="006D5CA7">
        <w:rPr>
          <w:sz w:val="22"/>
          <w:szCs w:val="22"/>
          <w:lang w:val="pl-PL"/>
        </w:rPr>
        <w:t>sytuacjach awaryjnych</w:t>
      </w:r>
      <w:r w:rsidRPr="006D5CA7">
        <w:rPr>
          <w:sz w:val="22"/>
          <w:szCs w:val="22"/>
          <w:lang w:val="pl-PL"/>
        </w:rPr>
        <w:t xml:space="preserve"> pracownik może pokryć pewne wydatki</w:t>
      </w:r>
      <w:r w:rsidR="00DF0E08" w:rsidRPr="006D5CA7">
        <w:rPr>
          <w:sz w:val="22"/>
          <w:szCs w:val="22"/>
          <w:lang w:val="pl-PL"/>
        </w:rPr>
        <w:t xml:space="preserve"> </w:t>
      </w:r>
      <w:r w:rsidR="00484E70" w:rsidRPr="006D5CA7">
        <w:rPr>
          <w:sz w:val="22"/>
          <w:szCs w:val="22"/>
          <w:lang w:val="pl-PL"/>
        </w:rPr>
        <w:t>(</w:t>
      </w:r>
      <w:r w:rsidR="00DF0E08" w:rsidRPr="006D5CA7">
        <w:rPr>
          <w:sz w:val="22"/>
          <w:szCs w:val="22"/>
          <w:lang w:val="pl-PL"/>
        </w:rPr>
        <w:t xml:space="preserve">do kwoty 200 </w:t>
      </w:r>
      <w:r w:rsidR="00484E70" w:rsidRPr="006D5CA7">
        <w:rPr>
          <w:sz w:val="22"/>
          <w:szCs w:val="22"/>
          <w:lang w:val="pl-PL"/>
        </w:rPr>
        <w:t>PLN)</w:t>
      </w:r>
      <w:r w:rsidRPr="006D5CA7">
        <w:rPr>
          <w:sz w:val="22"/>
          <w:szCs w:val="22"/>
          <w:lang w:val="pl-PL"/>
        </w:rPr>
        <w:t xml:space="preserve"> swoimi środkami lub firmową kartą kredytową. </w:t>
      </w:r>
      <w:r w:rsidR="00DF0E08" w:rsidRPr="006D5CA7">
        <w:rPr>
          <w:sz w:val="22"/>
          <w:szCs w:val="22"/>
          <w:lang w:val="pl-PL"/>
        </w:rPr>
        <w:t xml:space="preserve">Powyżej tej kwoty </w:t>
      </w:r>
      <w:r w:rsidR="00FC3DC3" w:rsidRPr="006D5CA7">
        <w:rPr>
          <w:sz w:val="22"/>
          <w:szCs w:val="22"/>
          <w:lang w:val="pl-PL"/>
        </w:rPr>
        <w:t>wydatek musi być wcześniej uzgodniony z przełożonym</w:t>
      </w:r>
      <w:r w:rsidRPr="006D5CA7">
        <w:rPr>
          <w:sz w:val="22"/>
          <w:szCs w:val="22"/>
          <w:lang w:val="pl-PL"/>
        </w:rPr>
        <w:t>.</w:t>
      </w:r>
    </w:p>
    <w:p w:rsidR="00DF0E08" w:rsidRPr="005E6264" w:rsidRDefault="00DF0E08" w:rsidP="00DF0E08">
      <w:pPr>
        <w:autoSpaceDE w:val="0"/>
        <w:autoSpaceDN w:val="0"/>
        <w:adjustRightInd w:val="0"/>
        <w:rPr>
          <w:sz w:val="22"/>
          <w:szCs w:val="22"/>
          <w:highlight w:val="yellow"/>
          <w:lang w:val="pl-PL"/>
        </w:rPr>
      </w:pPr>
    </w:p>
    <w:p w:rsidR="00A1493A" w:rsidRPr="00F74C3C" w:rsidRDefault="00A1493A" w:rsidP="00A1493A">
      <w:pPr>
        <w:pStyle w:val="Nagwek2"/>
        <w:rPr>
          <w:rFonts w:ascii="Arial" w:hAnsi="Arial" w:cs="Arial"/>
          <w:sz w:val="22"/>
          <w:szCs w:val="22"/>
          <w:lang w:val="pl-PL"/>
        </w:rPr>
      </w:pPr>
      <w:bookmarkStart w:id="13" w:name="_2.6_Finansowanie_wydatków"/>
      <w:bookmarkEnd w:id="13"/>
      <w:r w:rsidRPr="00F74C3C">
        <w:rPr>
          <w:rFonts w:ascii="Arial" w:hAnsi="Arial" w:cs="Arial"/>
          <w:sz w:val="22"/>
          <w:szCs w:val="22"/>
          <w:lang w:val="pl-PL"/>
        </w:rPr>
        <w:t>2.6 Finansowanie wydatków służbowych</w:t>
      </w:r>
    </w:p>
    <w:p w:rsidR="00F653FA" w:rsidRPr="00F74C3C" w:rsidRDefault="00F653FA" w:rsidP="00F653FA">
      <w:pPr>
        <w:autoSpaceDE w:val="0"/>
        <w:autoSpaceDN w:val="0"/>
        <w:adjustRightInd w:val="0"/>
        <w:ind w:left="432"/>
        <w:rPr>
          <w:rFonts w:ascii="ArialUnicodeMS" w:eastAsiaTheme="minorHAnsi" w:hAnsi="ArialUnicodeMS" w:cs="ArialUnicodeMS"/>
          <w:sz w:val="22"/>
          <w:szCs w:val="22"/>
          <w:lang w:val="pl-PL" w:eastAsia="en-US"/>
        </w:rPr>
      </w:pPr>
      <w:r w:rsidRPr="00F74C3C">
        <w:rPr>
          <w:rFonts w:ascii="ArialUnicodeMS" w:eastAsiaTheme="minorHAnsi" w:hAnsi="ArialUnicodeMS" w:cs="ArialUnicodeMS"/>
          <w:sz w:val="22"/>
          <w:szCs w:val="22"/>
          <w:lang w:val="pl-PL" w:eastAsia="en-US"/>
        </w:rPr>
        <w:t>2.6.1</w:t>
      </w:r>
      <w:r w:rsidRPr="00F74C3C">
        <w:rPr>
          <w:rFonts w:ascii="ArialUnicodeMS" w:eastAsiaTheme="minorHAnsi" w:hAnsi="ArialUnicodeMS" w:cs="ArialUnicodeMS"/>
          <w:sz w:val="22"/>
          <w:szCs w:val="22"/>
          <w:lang w:val="pl-PL" w:eastAsia="en-US"/>
        </w:rPr>
        <w:tab/>
        <w:t>Używanie kart kredytowych</w:t>
      </w:r>
    </w:p>
    <w:p w:rsidR="008A2384" w:rsidRPr="00F74C3C" w:rsidRDefault="008A2384" w:rsidP="00F653FA">
      <w:pPr>
        <w:pStyle w:val="Akapitzlist"/>
        <w:numPr>
          <w:ilvl w:val="0"/>
          <w:numId w:val="22"/>
        </w:numPr>
        <w:autoSpaceDE w:val="0"/>
        <w:autoSpaceDN w:val="0"/>
        <w:adjustRightInd w:val="0"/>
        <w:rPr>
          <w:sz w:val="22"/>
          <w:szCs w:val="22"/>
          <w:lang w:val="pl-PL"/>
        </w:rPr>
      </w:pPr>
      <w:r w:rsidRPr="00F74C3C">
        <w:rPr>
          <w:sz w:val="22"/>
          <w:szCs w:val="22"/>
          <w:lang w:val="pl-PL"/>
        </w:rPr>
        <w:t xml:space="preserve">Zarząd firmy ustala listę pracowników korzystających z kart kredytowych. Każdy użytkownik karty ma przyznany przez </w:t>
      </w:r>
      <w:r w:rsidR="00F653FA" w:rsidRPr="00F74C3C">
        <w:rPr>
          <w:sz w:val="22"/>
          <w:szCs w:val="22"/>
          <w:lang w:val="pl-PL"/>
        </w:rPr>
        <w:t>Dyrektora F</w:t>
      </w:r>
      <w:r w:rsidRPr="00F74C3C">
        <w:rPr>
          <w:sz w:val="22"/>
          <w:szCs w:val="22"/>
          <w:lang w:val="pl-PL"/>
        </w:rPr>
        <w:t>inansowego limit kredytowy. Karta służy wyłącznie do pokrywania wydatków służbowych.</w:t>
      </w:r>
    </w:p>
    <w:p w:rsidR="008A2384" w:rsidRPr="00B26B11" w:rsidRDefault="008A2384" w:rsidP="00F653FA">
      <w:pPr>
        <w:pStyle w:val="Akapitzlist"/>
        <w:numPr>
          <w:ilvl w:val="0"/>
          <w:numId w:val="22"/>
        </w:numPr>
        <w:autoSpaceDE w:val="0"/>
        <w:autoSpaceDN w:val="0"/>
        <w:adjustRightInd w:val="0"/>
        <w:rPr>
          <w:sz w:val="22"/>
          <w:szCs w:val="22"/>
          <w:lang w:val="pl-PL"/>
        </w:rPr>
      </w:pPr>
      <w:r w:rsidRPr="00E267A6">
        <w:rPr>
          <w:sz w:val="22"/>
          <w:szCs w:val="22"/>
          <w:lang w:val="pl-PL"/>
        </w:rPr>
        <w:t xml:space="preserve">Karta z zasady nie służy do pobierania gotówki. </w:t>
      </w:r>
      <w:r w:rsidR="00D0345A" w:rsidRPr="00E267A6">
        <w:rPr>
          <w:sz w:val="22"/>
          <w:szCs w:val="22"/>
          <w:lang w:val="pl-PL"/>
        </w:rPr>
        <w:t xml:space="preserve">Wypłaty gotówkowe są zablokowanie dla wszystkich kart służbowych, z wyjątkiem kart osób wyjeżdżających służbowo za granicę, gdzie może zaistnieć awaryjna konieczność takiej wypłaty. </w:t>
      </w:r>
      <w:r w:rsidR="00B65F01" w:rsidRPr="00E267A6">
        <w:rPr>
          <w:sz w:val="22"/>
          <w:szCs w:val="22"/>
          <w:lang w:val="pl-PL"/>
        </w:rPr>
        <w:t>Lista tych osób jes</w:t>
      </w:r>
      <w:r w:rsidR="00E267A6" w:rsidRPr="00E267A6">
        <w:rPr>
          <w:sz w:val="22"/>
          <w:szCs w:val="22"/>
          <w:lang w:val="pl-PL"/>
        </w:rPr>
        <w:t>t zatwierdzana przez Dyrektora F</w:t>
      </w:r>
      <w:r w:rsidR="00B65F01" w:rsidRPr="00E267A6">
        <w:rPr>
          <w:sz w:val="22"/>
          <w:szCs w:val="22"/>
          <w:lang w:val="pl-PL"/>
        </w:rPr>
        <w:t xml:space="preserve">inansowego. </w:t>
      </w:r>
      <w:r w:rsidRPr="00E267A6">
        <w:rPr>
          <w:sz w:val="22"/>
          <w:szCs w:val="22"/>
          <w:lang w:val="pl-PL"/>
        </w:rPr>
        <w:t xml:space="preserve">W przypadku nieuzasadnionego użycia </w:t>
      </w:r>
      <w:r w:rsidR="00F653FA" w:rsidRPr="00E267A6">
        <w:rPr>
          <w:sz w:val="22"/>
          <w:szCs w:val="22"/>
          <w:lang w:val="pl-PL"/>
        </w:rPr>
        <w:t xml:space="preserve">karty </w:t>
      </w:r>
      <w:r w:rsidRPr="00E267A6">
        <w:rPr>
          <w:sz w:val="22"/>
          <w:szCs w:val="22"/>
          <w:lang w:val="pl-PL"/>
        </w:rPr>
        <w:t>pracownik poniesie związane z tym koszty</w:t>
      </w:r>
      <w:r w:rsidRPr="00B26B11">
        <w:rPr>
          <w:sz w:val="22"/>
          <w:szCs w:val="22"/>
          <w:lang w:val="pl-PL"/>
        </w:rPr>
        <w:t>.</w:t>
      </w:r>
    </w:p>
    <w:p w:rsidR="008A2384" w:rsidRPr="00F74C3C" w:rsidRDefault="008A2384" w:rsidP="00F653FA">
      <w:pPr>
        <w:pStyle w:val="Akapitzlist"/>
        <w:numPr>
          <w:ilvl w:val="0"/>
          <w:numId w:val="22"/>
        </w:numPr>
        <w:autoSpaceDE w:val="0"/>
        <w:autoSpaceDN w:val="0"/>
        <w:adjustRightInd w:val="0"/>
        <w:rPr>
          <w:sz w:val="22"/>
          <w:szCs w:val="22"/>
          <w:lang w:val="pl-PL"/>
        </w:rPr>
      </w:pPr>
      <w:r w:rsidRPr="00F74C3C">
        <w:rPr>
          <w:sz w:val="22"/>
          <w:szCs w:val="22"/>
          <w:lang w:val="pl-PL"/>
        </w:rPr>
        <w:t>Zapłata kartą nie zwalnia pracownika od obowiązku posiadania dokumentów rozliczających transakcje, tj. faktur VAT lub pokwitowań za wydatki, na które nie ma możliwości otrzymania faktur VAT.</w:t>
      </w:r>
    </w:p>
    <w:p w:rsidR="00F4090D" w:rsidRPr="009455F4" w:rsidRDefault="008A2384" w:rsidP="00F653FA">
      <w:pPr>
        <w:pStyle w:val="Akapitzlist"/>
        <w:numPr>
          <w:ilvl w:val="0"/>
          <w:numId w:val="22"/>
        </w:numPr>
        <w:autoSpaceDE w:val="0"/>
        <w:autoSpaceDN w:val="0"/>
        <w:adjustRightInd w:val="0"/>
        <w:rPr>
          <w:sz w:val="22"/>
          <w:szCs w:val="22"/>
          <w:lang w:val="pl-PL"/>
        </w:rPr>
      </w:pPr>
      <w:r w:rsidRPr="00F74C3C">
        <w:rPr>
          <w:sz w:val="22"/>
          <w:szCs w:val="22"/>
          <w:lang w:val="pl-PL"/>
        </w:rPr>
        <w:t xml:space="preserve">Wydatki pokryte kartami należy rozliczać na bieżąco, nie rzadziej niż raz w miesiącu. Wydatki nierozliczone pomniejszają zwrot wydatków gotówkowych. Jeśli pracownik </w:t>
      </w:r>
      <w:r w:rsidRPr="009455F4">
        <w:rPr>
          <w:sz w:val="22"/>
          <w:szCs w:val="22"/>
          <w:lang w:val="pl-PL"/>
        </w:rPr>
        <w:t>nie rozliczy wydatków kartą przez okres dłuższy niż 2 miesiące ulega ona zablokowaniu do czasu uregulowania zobowiązań przez pracownika</w:t>
      </w:r>
      <w:r w:rsidR="00F4090D" w:rsidRPr="009455F4">
        <w:rPr>
          <w:sz w:val="22"/>
          <w:szCs w:val="22"/>
          <w:lang w:val="pl-PL"/>
        </w:rPr>
        <w:t>.</w:t>
      </w:r>
    </w:p>
    <w:p w:rsidR="008A2384" w:rsidRPr="009455F4" w:rsidRDefault="00F4090D" w:rsidP="00F4090D">
      <w:pPr>
        <w:pStyle w:val="Akapitzlist"/>
        <w:numPr>
          <w:ilvl w:val="0"/>
          <w:numId w:val="22"/>
        </w:numPr>
        <w:autoSpaceDE w:val="0"/>
        <w:autoSpaceDN w:val="0"/>
        <w:adjustRightInd w:val="0"/>
        <w:rPr>
          <w:sz w:val="22"/>
          <w:szCs w:val="22"/>
          <w:lang w:val="pl-PL"/>
        </w:rPr>
      </w:pPr>
      <w:r w:rsidRPr="009455F4">
        <w:rPr>
          <w:sz w:val="22"/>
          <w:szCs w:val="22"/>
          <w:lang w:val="pl-PL"/>
        </w:rPr>
        <w:lastRenderedPageBreak/>
        <w:t>Jeśli pracownik nie rozliczy wydatków z karty przez okres dłuższy niż 3 miesiące, nierozliczone wydatki zostaną potrącone z pensji pracownika na podstawie art. 87 § 1 pkt. 3 KP.</w:t>
      </w:r>
    </w:p>
    <w:p w:rsidR="008A2384" w:rsidRPr="00F74C3C" w:rsidRDefault="008A2384" w:rsidP="00F653FA">
      <w:pPr>
        <w:pStyle w:val="Akapitzlist"/>
        <w:numPr>
          <w:ilvl w:val="0"/>
          <w:numId w:val="22"/>
        </w:numPr>
        <w:autoSpaceDE w:val="0"/>
        <w:autoSpaceDN w:val="0"/>
        <w:adjustRightInd w:val="0"/>
        <w:rPr>
          <w:sz w:val="22"/>
          <w:szCs w:val="22"/>
          <w:lang w:val="pl-PL"/>
        </w:rPr>
      </w:pPr>
      <w:r w:rsidRPr="00F74C3C">
        <w:rPr>
          <w:sz w:val="22"/>
          <w:szCs w:val="22"/>
          <w:lang w:val="pl-PL"/>
        </w:rPr>
        <w:t xml:space="preserve">Pracownik dysponujący kartą odpowiada za jej użytkowanie zgodnie z zasadami </w:t>
      </w:r>
      <w:r w:rsidR="00F653FA" w:rsidRPr="00F74C3C">
        <w:rPr>
          <w:sz w:val="22"/>
          <w:szCs w:val="22"/>
          <w:lang w:val="pl-PL"/>
        </w:rPr>
        <w:t xml:space="preserve">określonymi przez bank wydający kartę. </w:t>
      </w:r>
      <w:r w:rsidRPr="00F74C3C">
        <w:rPr>
          <w:sz w:val="22"/>
          <w:szCs w:val="22"/>
          <w:lang w:val="pl-PL"/>
        </w:rPr>
        <w:t>Za szkody wynikłe z niezastosowania się do tych zasad odpowiada pracownik.</w:t>
      </w:r>
    </w:p>
    <w:p w:rsidR="00EC009B" w:rsidRPr="00F74C3C" w:rsidRDefault="00EC009B" w:rsidP="00EC009B">
      <w:pPr>
        <w:pStyle w:val="Akapitzlist"/>
        <w:autoSpaceDE w:val="0"/>
        <w:autoSpaceDN w:val="0"/>
        <w:adjustRightInd w:val="0"/>
        <w:rPr>
          <w:sz w:val="22"/>
          <w:szCs w:val="22"/>
          <w:lang w:val="pl-PL"/>
        </w:rPr>
      </w:pPr>
    </w:p>
    <w:p w:rsidR="00EC009B" w:rsidRPr="00F74C3C" w:rsidRDefault="00EC009B" w:rsidP="00EE3F67">
      <w:pPr>
        <w:autoSpaceDE w:val="0"/>
        <w:autoSpaceDN w:val="0"/>
        <w:adjustRightInd w:val="0"/>
        <w:ind w:left="432"/>
        <w:rPr>
          <w:rFonts w:ascii="ArialUnicodeMS" w:eastAsiaTheme="minorHAnsi" w:hAnsi="ArialUnicodeMS" w:cs="ArialUnicodeMS"/>
          <w:sz w:val="22"/>
          <w:szCs w:val="22"/>
          <w:lang w:val="pl-PL" w:eastAsia="en-US"/>
        </w:rPr>
      </w:pPr>
      <w:r w:rsidRPr="00F74C3C">
        <w:rPr>
          <w:rFonts w:ascii="ArialUnicodeMS" w:eastAsiaTheme="minorHAnsi" w:hAnsi="ArialUnicodeMS" w:cs="ArialUnicodeMS"/>
          <w:sz w:val="22"/>
          <w:szCs w:val="22"/>
          <w:lang w:val="pl-PL" w:eastAsia="en-US"/>
        </w:rPr>
        <w:t>2.6.2</w:t>
      </w:r>
      <w:r w:rsidRPr="00F74C3C">
        <w:rPr>
          <w:rFonts w:ascii="ArialUnicodeMS" w:eastAsiaTheme="minorHAnsi" w:hAnsi="ArialUnicodeMS" w:cs="ArialUnicodeMS"/>
          <w:sz w:val="22"/>
          <w:szCs w:val="22"/>
          <w:lang w:val="pl-PL" w:eastAsia="en-US"/>
        </w:rPr>
        <w:tab/>
        <w:t>Zaliczki na poczet wydatków służbowych</w:t>
      </w:r>
    </w:p>
    <w:p w:rsidR="008A2384" w:rsidRPr="003E1BCD" w:rsidRDefault="00CA30AD" w:rsidP="00CA30AD">
      <w:pPr>
        <w:pStyle w:val="Akapitzlist"/>
        <w:numPr>
          <w:ilvl w:val="0"/>
          <w:numId w:val="22"/>
        </w:numPr>
        <w:autoSpaceDE w:val="0"/>
        <w:autoSpaceDN w:val="0"/>
        <w:adjustRightInd w:val="0"/>
        <w:rPr>
          <w:sz w:val="22"/>
          <w:szCs w:val="22"/>
          <w:lang w:val="pl-PL"/>
        </w:rPr>
      </w:pPr>
      <w:r w:rsidRPr="00F74C3C">
        <w:rPr>
          <w:sz w:val="22"/>
          <w:szCs w:val="22"/>
          <w:lang w:val="pl-PL"/>
        </w:rPr>
        <w:t>Na podstawie pisemnego wniosku o zaliczkę (załącznik P-DG-0</w:t>
      </w:r>
      <w:r w:rsidR="00D070E4">
        <w:rPr>
          <w:sz w:val="22"/>
          <w:szCs w:val="22"/>
          <w:lang w:val="pl-PL"/>
        </w:rPr>
        <w:t>6</w:t>
      </w:r>
      <w:r w:rsidRPr="00F74C3C">
        <w:rPr>
          <w:sz w:val="22"/>
          <w:szCs w:val="22"/>
          <w:lang w:val="pl-PL"/>
        </w:rPr>
        <w:t>-z</w:t>
      </w:r>
      <w:r w:rsidR="00A62A05">
        <w:rPr>
          <w:sz w:val="22"/>
          <w:szCs w:val="22"/>
          <w:lang w:val="pl-PL"/>
        </w:rPr>
        <w:t>4</w:t>
      </w:r>
      <w:r w:rsidRPr="00F74C3C">
        <w:rPr>
          <w:sz w:val="22"/>
          <w:szCs w:val="22"/>
          <w:lang w:val="pl-PL"/>
        </w:rPr>
        <w:t xml:space="preserve">) </w:t>
      </w:r>
      <w:r w:rsidR="00EE3F67" w:rsidRPr="00F74C3C">
        <w:rPr>
          <w:sz w:val="22"/>
          <w:szCs w:val="22"/>
          <w:lang w:val="pl-PL"/>
        </w:rPr>
        <w:t xml:space="preserve">zaakceptowanego przez przełożonego </w:t>
      </w:r>
      <w:r w:rsidR="008A2384" w:rsidRPr="00F74C3C">
        <w:rPr>
          <w:sz w:val="22"/>
          <w:szCs w:val="22"/>
          <w:lang w:val="pl-PL"/>
        </w:rPr>
        <w:t>pracownik</w:t>
      </w:r>
      <w:r w:rsidR="00EE3F67" w:rsidRPr="00F74C3C">
        <w:rPr>
          <w:sz w:val="22"/>
          <w:szCs w:val="22"/>
          <w:lang w:val="pl-PL"/>
        </w:rPr>
        <w:t xml:space="preserve"> może uzyskać</w:t>
      </w:r>
      <w:r w:rsidR="008A2384" w:rsidRPr="00F74C3C">
        <w:rPr>
          <w:sz w:val="22"/>
          <w:szCs w:val="22"/>
          <w:lang w:val="pl-PL"/>
        </w:rPr>
        <w:t xml:space="preserve"> zaliczkę na poczet </w:t>
      </w:r>
      <w:r w:rsidR="008A2384" w:rsidRPr="003E1BCD">
        <w:rPr>
          <w:sz w:val="22"/>
          <w:szCs w:val="22"/>
          <w:lang w:val="pl-PL"/>
        </w:rPr>
        <w:t>wydatku służbowego</w:t>
      </w:r>
      <w:r w:rsidR="00FC3DC3" w:rsidRPr="003E1BCD">
        <w:rPr>
          <w:sz w:val="22"/>
          <w:szCs w:val="22"/>
          <w:lang w:val="pl-PL"/>
        </w:rPr>
        <w:t xml:space="preserve"> w formie przelewu na konto.</w:t>
      </w:r>
      <w:r w:rsidR="008A2384" w:rsidRPr="003E1BCD">
        <w:rPr>
          <w:sz w:val="22"/>
          <w:szCs w:val="22"/>
          <w:lang w:val="pl-PL"/>
        </w:rPr>
        <w:t xml:space="preserve"> </w:t>
      </w:r>
      <w:r w:rsidR="00EE3F67" w:rsidRPr="003E1BCD">
        <w:rPr>
          <w:sz w:val="22"/>
          <w:szCs w:val="22"/>
          <w:lang w:val="pl-PL"/>
        </w:rPr>
        <w:t xml:space="preserve">Pracownik, w </w:t>
      </w:r>
      <w:r w:rsidR="008A2384" w:rsidRPr="003E1BCD">
        <w:rPr>
          <w:sz w:val="22"/>
          <w:szCs w:val="22"/>
          <w:lang w:val="pl-PL"/>
        </w:rPr>
        <w:t xml:space="preserve">ciągu 5 dni roboczych od wydatkowania pieniędzy otrzymanych zaliczkowo lub zakończenia podróży służbowej, na którą </w:t>
      </w:r>
      <w:r w:rsidR="00EE3F67" w:rsidRPr="003E1BCD">
        <w:rPr>
          <w:sz w:val="22"/>
          <w:szCs w:val="22"/>
          <w:lang w:val="pl-PL"/>
        </w:rPr>
        <w:t>otrzymał</w:t>
      </w:r>
      <w:r w:rsidR="008A2384" w:rsidRPr="003E1BCD">
        <w:rPr>
          <w:sz w:val="22"/>
          <w:szCs w:val="22"/>
          <w:lang w:val="pl-PL"/>
        </w:rPr>
        <w:t xml:space="preserve"> zaliczkę</w:t>
      </w:r>
      <w:r w:rsidR="00EE3F67" w:rsidRPr="003E1BCD">
        <w:rPr>
          <w:sz w:val="22"/>
          <w:szCs w:val="22"/>
          <w:lang w:val="pl-PL"/>
        </w:rPr>
        <w:t xml:space="preserve">, </w:t>
      </w:r>
      <w:r w:rsidR="008A2384" w:rsidRPr="003E1BCD">
        <w:rPr>
          <w:sz w:val="22"/>
          <w:szCs w:val="22"/>
          <w:lang w:val="pl-PL"/>
        </w:rPr>
        <w:t xml:space="preserve">jest zobowiązany przedstawić rozliczenie wydatków, z uwzględnieniem otrzymanej zaliczki. </w:t>
      </w:r>
    </w:p>
    <w:p w:rsidR="008A2384" w:rsidRPr="003E1BCD" w:rsidRDefault="008A2384" w:rsidP="00CA30AD">
      <w:pPr>
        <w:pStyle w:val="Akapitzlist"/>
        <w:numPr>
          <w:ilvl w:val="0"/>
          <w:numId w:val="22"/>
        </w:numPr>
        <w:autoSpaceDE w:val="0"/>
        <w:autoSpaceDN w:val="0"/>
        <w:adjustRightInd w:val="0"/>
        <w:rPr>
          <w:sz w:val="22"/>
          <w:szCs w:val="22"/>
          <w:lang w:val="pl-PL"/>
        </w:rPr>
      </w:pPr>
      <w:r w:rsidRPr="003E1BCD">
        <w:rPr>
          <w:sz w:val="22"/>
          <w:szCs w:val="22"/>
          <w:lang w:val="pl-PL"/>
        </w:rPr>
        <w:t xml:space="preserve">W przypadku niewykorzystania zaliczki na pokrycie wydatków służbowych, pracownik musi ją zwrócić w ciągu 5 dni roboczych. </w:t>
      </w:r>
    </w:p>
    <w:p w:rsidR="008A2384" w:rsidRPr="003E1BCD" w:rsidRDefault="008A2384" w:rsidP="00CA30AD">
      <w:pPr>
        <w:pStyle w:val="Akapitzlist"/>
        <w:numPr>
          <w:ilvl w:val="0"/>
          <w:numId w:val="22"/>
        </w:numPr>
        <w:autoSpaceDE w:val="0"/>
        <w:autoSpaceDN w:val="0"/>
        <w:adjustRightInd w:val="0"/>
        <w:rPr>
          <w:sz w:val="22"/>
          <w:szCs w:val="22"/>
          <w:lang w:val="pl-PL"/>
        </w:rPr>
      </w:pPr>
      <w:r w:rsidRPr="003E1BCD">
        <w:rPr>
          <w:sz w:val="22"/>
          <w:szCs w:val="22"/>
          <w:lang w:val="pl-PL"/>
        </w:rPr>
        <w:t>Bez przedstawienia w księgowości rozliczenia wydatków, nowe zaliczki nie będą wypłacane.</w:t>
      </w:r>
    </w:p>
    <w:p w:rsidR="00EB62FE" w:rsidRPr="009455F4" w:rsidRDefault="00FC3DC3" w:rsidP="00CA30AD">
      <w:pPr>
        <w:pStyle w:val="Akapitzlist"/>
        <w:numPr>
          <w:ilvl w:val="0"/>
          <w:numId w:val="22"/>
        </w:numPr>
        <w:autoSpaceDE w:val="0"/>
        <w:autoSpaceDN w:val="0"/>
        <w:adjustRightInd w:val="0"/>
        <w:rPr>
          <w:sz w:val="22"/>
          <w:szCs w:val="22"/>
          <w:lang w:val="pl-PL"/>
        </w:rPr>
      </w:pPr>
      <w:r w:rsidRPr="009455F4">
        <w:rPr>
          <w:sz w:val="22"/>
          <w:szCs w:val="22"/>
          <w:lang w:val="pl-PL"/>
        </w:rPr>
        <w:t>Jeśli pracownik nie rozliczy za</w:t>
      </w:r>
      <w:r w:rsidR="00DF0E08" w:rsidRPr="009455F4">
        <w:rPr>
          <w:sz w:val="22"/>
          <w:szCs w:val="22"/>
          <w:lang w:val="pl-PL"/>
        </w:rPr>
        <w:t>liczki przez okres dłuższy niż 3</w:t>
      </w:r>
      <w:r w:rsidRPr="009455F4">
        <w:rPr>
          <w:sz w:val="22"/>
          <w:szCs w:val="22"/>
          <w:lang w:val="pl-PL"/>
        </w:rPr>
        <w:t xml:space="preserve"> miesiące, nierozliczone wydatki zostaną potrącone z pensji pracownika</w:t>
      </w:r>
      <w:r w:rsidR="001435C2" w:rsidRPr="009455F4">
        <w:rPr>
          <w:sz w:val="22"/>
          <w:szCs w:val="22"/>
          <w:lang w:val="pl-PL"/>
        </w:rPr>
        <w:t xml:space="preserve"> na podstawie art. 87 § 1 pkt. 3 KP.</w:t>
      </w:r>
    </w:p>
    <w:p w:rsidR="00EE3F67" w:rsidRPr="00F74C3C" w:rsidRDefault="00EE3F67" w:rsidP="00EE3F67">
      <w:pPr>
        <w:autoSpaceDE w:val="0"/>
        <w:autoSpaceDN w:val="0"/>
        <w:adjustRightInd w:val="0"/>
        <w:rPr>
          <w:sz w:val="22"/>
          <w:szCs w:val="22"/>
          <w:lang w:val="pl-PL"/>
        </w:rPr>
      </w:pPr>
    </w:p>
    <w:p w:rsidR="008A2384" w:rsidRPr="00F74C3C" w:rsidRDefault="00EE3F67" w:rsidP="00EE3F67">
      <w:pPr>
        <w:autoSpaceDE w:val="0"/>
        <w:autoSpaceDN w:val="0"/>
        <w:adjustRightInd w:val="0"/>
        <w:ind w:left="432"/>
        <w:rPr>
          <w:rStyle w:val="Uwydatnienie"/>
          <w:rFonts w:ascii="ArialUnicodeMS" w:eastAsiaTheme="minorHAnsi" w:hAnsi="ArialUnicodeMS" w:cs="ArialUnicodeMS"/>
          <w:i w:val="0"/>
          <w:iCs w:val="0"/>
          <w:sz w:val="22"/>
          <w:szCs w:val="22"/>
          <w:lang w:val="pl-PL" w:eastAsia="en-US"/>
        </w:rPr>
      </w:pPr>
      <w:r w:rsidRPr="00F74C3C">
        <w:rPr>
          <w:rFonts w:ascii="ArialUnicodeMS" w:eastAsiaTheme="minorHAnsi" w:hAnsi="ArialUnicodeMS" w:cs="ArialUnicodeMS"/>
          <w:sz w:val="22"/>
          <w:szCs w:val="22"/>
          <w:lang w:val="pl-PL" w:eastAsia="en-US"/>
        </w:rPr>
        <w:t>2.6.3</w:t>
      </w:r>
      <w:r w:rsidRPr="00F74C3C">
        <w:rPr>
          <w:rFonts w:ascii="ArialUnicodeMS" w:eastAsiaTheme="minorHAnsi" w:hAnsi="ArialUnicodeMS" w:cs="ArialUnicodeMS"/>
          <w:sz w:val="22"/>
          <w:szCs w:val="22"/>
          <w:lang w:val="pl-PL" w:eastAsia="en-US"/>
        </w:rPr>
        <w:tab/>
        <w:t>Zaliczki stałe</w:t>
      </w:r>
    </w:p>
    <w:p w:rsidR="00EE3F67" w:rsidRPr="00F74C3C" w:rsidRDefault="008A2384" w:rsidP="00EE3F67">
      <w:pPr>
        <w:pStyle w:val="Akapitzlist"/>
        <w:numPr>
          <w:ilvl w:val="0"/>
          <w:numId w:val="22"/>
        </w:numPr>
        <w:autoSpaceDE w:val="0"/>
        <w:autoSpaceDN w:val="0"/>
        <w:adjustRightInd w:val="0"/>
        <w:rPr>
          <w:sz w:val="22"/>
          <w:szCs w:val="22"/>
          <w:lang w:val="pl-PL"/>
        </w:rPr>
      </w:pPr>
      <w:r w:rsidRPr="00F74C3C">
        <w:rPr>
          <w:sz w:val="22"/>
          <w:szCs w:val="22"/>
          <w:lang w:val="pl-PL"/>
        </w:rPr>
        <w:t>Pracownicy ponoszący stale koszty związane z zadaniami służbowymi, a nie dysponujący kartami kredytowymi,</w:t>
      </w:r>
      <w:r w:rsidR="00EE3F67" w:rsidRPr="00F74C3C">
        <w:rPr>
          <w:sz w:val="22"/>
          <w:szCs w:val="22"/>
          <w:lang w:val="pl-PL"/>
        </w:rPr>
        <w:t xml:space="preserve"> mogą na wniosek D</w:t>
      </w:r>
      <w:r w:rsidRPr="00F74C3C">
        <w:rPr>
          <w:sz w:val="22"/>
          <w:szCs w:val="22"/>
          <w:lang w:val="pl-PL"/>
        </w:rPr>
        <w:t>yrektora swojego działu otrzymać zaliczkę stałą.</w:t>
      </w:r>
      <w:r w:rsidR="00911034" w:rsidRPr="00F74C3C">
        <w:rPr>
          <w:sz w:val="22"/>
          <w:szCs w:val="22"/>
          <w:lang w:val="pl-PL"/>
        </w:rPr>
        <w:t xml:space="preserve"> Wniosek o zaliczkę stałą stanowi załącznik nr P-DG-0</w:t>
      </w:r>
      <w:r w:rsidR="00D070E4">
        <w:rPr>
          <w:sz w:val="22"/>
          <w:szCs w:val="22"/>
          <w:lang w:val="pl-PL"/>
        </w:rPr>
        <w:t>6</w:t>
      </w:r>
      <w:r w:rsidR="00911034" w:rsidRPr="00F74C3C">
        <w:rPr>
          <w:sz w:val="22"/>
          <w:szCs w:val="22"/>
          <w:lang w:val="pl-PL"/>
        </w:rPr>
        <w:t>-z</w:t>
      </w:r>
      <w:r w:rsidR="00A62A05">
        <w:rPr>
          <w:sz w:val="22"/>
          <w:szCs w:val="22"/>
          <w:lang w:val="pl-PL"/>
        </w:rPr>
        <w:t>5</w:t>
      </w:r>
      <w:r w:rsidR="00911034" w:rsidRPr="00F74C3C">
        <w:rPr>
          <w:sz w:val="22"/>
          <w:szCs w:val="22"/>
          <w:lang w:val="pl-PL"/>
        </w:rPr>
        <w:t>.</w:t>
      </w:r>
      <w:r w:rsidRPr="00F74C3C">
        <w:rPr>
          <w:sz w:val="22"/>
          <w:szCs w:val="22"/>
          <w:lang w:val="pl-PL"/>
        </w:rPr>
        <w:t xml:space="preserve"> </w:t>
      </w:r>
    </w:p>
    <w:p w:rsidR="008A2384" w:rsidRPr="00F74C3C" w:rsidRDefault="008A2384" w:rsidP="00EE3F67">
      <w:pPr>
        <w:pStyle w:val="Akapitzlist"/>
        <w:numPr>
          <w:ilvl w:val="0"/>
          <w:numId w:val="22"/>
        </w:numPr>
        <w:autoSpaceDE w:val="0"/>
        <w:autoSpaceDN w:val="0"/>
        <w:adjustRightInd w:val="0"/>
        <w:rPr>
          <w:sz w:val="22"/>
          <w:szCs w:val="22"/>
          <w:lang w:val="pl-PL"/>
        </w:rPr>
      </w:pPr>
      <w:r w:rsidRPr="00F74C3C">
        <w:rPr>
          <w:sz w:val="22"/>
          <w:szCs w:val="22"/>
          <w:lang w:val="pl-PL"/>
        </w:rPr>
        <w:t>Przyznanie z</w:t>
      </w:r>
      <w:r w:rsidR="00EE3F67" w:rsidRPr="00F74C3C">
        <w:rPr>
          <w:sz w:val="22"/>
          <w:szCs w:val="22"/>
          <w:lang w:val="pl-PL"/>
        </w:rPr>
        <w:t>aliczki i jej limit zatwierdza D</w:t>
      </w:r>
      <w:r w:rsidRPr="00F74C3C">
        <w:rPr>
          <w:sz w:val="22"/>
          <w:szCs w:val="22"/>
          <w:lang w:val="pl-PL"/>
        </w:rPr>
        <w:t xml:space="preserve">yrektor </w:t>
      </w:r>
      <w:r w:rsidR="00EE3F67" w:rsidRPr="00F74C3C">
        <w:rPr>
          <w:sz w:val="22"/>
          <w:szCs w:val="22"/>
          <w:lang w:val="pl-PL"/>
        </w:rPr>
        <w:t>F</w:t>
      </w:r>
      <w:r w:rsidRPr="00F74C3C">
        <w:rPr>
          <w:sz w:val="22"/>
          <w:szCs w:val="22"/>
          <w:lang w:val="pl-PL"/>
        </w:rPr>
        <w:t>inansowy. Limity zaliczek podlegają okresowej weryfikacji.</w:t>
      </w:r>
    </w:p>
    <w:p w:rsidR="008A2384" w:rsidRPr="003E1BCD" w:rsidRDefault="003F65A5" w:rsidP="00EE3F67">
      <w:pPr>
        <w:pStyle w:val="Akapitzlist"/>
        <w:numPr>
          <w:ilvl w:val="0"/>
          <w:numId w:val="22"/>
        </w:numPr>
        <w:autoSpaceDE w:val="0"/>
        <w:autoSpaceDN w:val="0"/>
        <w:adjustRightInd w:val="0"/>
        <w:rPr>
          <w:sz w:val="22"/>
          <w:szCs w:val="22"/>
          <w:lang w:val="pl-PL"/>
        </w:rPr>
      </w:pPr>
      <w:r w:rsidRPr="003E1BCD">
        <w:rPr>
          <w:sz w:val="22"/>
          <w:szCs w:val="22"/>
          <w:lang w:val="pl-PL"/>
        </w:rPr>
        <w:t xml:space="preserve">Wydatki </w:t>
      </w:r>
      <w:r w:rsidR="00B91D1A" w:rsidRPr="003E1BCD">
        <w:rPr>
          <w:sz w:val="22"/>
          <w:szCs w:val="22"/>
          <w:lang w:val="pl-PL"/>
        </w:rPr>
        <w:t xml:space="preserve">poniesione z zaliczki stałej są </w:t>
      </w:r>
      <w:r w:rsidRPr="003E1BCD">
        <w:rPr>
          <w:sz w:val="22"/>
          <w:szCs w:val="22"/>
          <w:lang w:val="pl-PL"/>
        </w:rPr>
        <w:t xml:space="preserve">rozliczane na tych samych zasadach jak </w:t>
      </w:r>
      <w:r w:rsidR="00B91D1A" w:rsidRPr="003E1BCD">
        <w:rPr>
          <w:sz w:val="22"/>
          <w:szCs w:val="22"/>
          <w:lang w:val="pl-PL"/>
        </w:rPr>
        <w:t>w przypadku zwykłej zaliczki jednak</w:t>
      </w:r>
      <w:r w:rsidRPr="003E1BCD">
        <w:rPr>
          <w:sz w:val="22"/>
          <w:szCs w:val="22"/>
          <w:lang w:val="pl-PL"/>
        </w:rPr>
        <w:t xml:space="preserve"> nie rzadziej niż raz w miesiącu. </w:t>
      </w:r>
    </w:p>
    <w:p w:rsidR="00911034" w:rsidRPr="00F74C3C" w:rsidRDefault="00911034" w:rsidP="00911034">
      <w:pPr>
        <w:pStyle w:val="Akapitzlist"/>
        <w:numPr>
          <w:ilvl w:val="0"/>
          <w:numId w:val="22"/>
        </w:numPr>
        <w:autoSpaceDE w:val="0"/>
        <w:autoSpaceDN w:val="0"/>
        <w:adjustRightInd w:val="0"/>
        <w:rPr>
          <w:sz w:val="22"/>
          <w:szCs w:val="22"/>
          <w:lang w:val="pl-PL"/>
        </w:rPr>
      </w:pPr>
      <w:r w:rsidRPr="00F74C3C">
        <w:rPr>
          <w:sz w:val="22"/>
          <w:szCs w:val="22"/>
          <w:lang w:val="pl-PL"/>
        </w:rPr>
        <w:t>Pobierając zaliczkę stałą pracownik oświadcza, iż w przypadku ustania warunków zatrudnienia wyraża zgodę na potrącenie nierozliczonej kwoty zaliczki z bieżącego wynagrodzenia za pracę.</w:t>
      </w:r>
    </w:p>
    <w:p w:rsidR="00EE3F67" w:rsidRPr="00F74C3C" w:rsidRDefault="00EE3F67" w:rsidP="00EE3F67">
      <w:pPr>
        <w:autoSpaceDE w:val="0"/>
        <w:autoSpaceDN w:val="0"/>
        <w:adjustRightInd w:val="0"/>
        <w:rPr>
          <w:sz w:val="22"/>
          <w:szCs w:val="22"/>
          <w:lang w:val="pl-PL"/>
        </w:rPr>
      </w:pPr>
    </w:p>
    <w:p w:rsidR="00C462FE" w:rsidRPr="00F74C3C" w:rsidRDefault="00C462FE" w:rsidP="00C462FE">
      <w:pPr>
        <w:autoSpaceDE w:val="0"/>
        <w:autoSpaceDN w:val="0"/>
        <w:adjustRightInd w:val="0"/>
        <w:ind w:left="432"/>
        <w:rPr>
          <w:rFonts w:ascii="ArialUnicodeMS" w:eastAsiaTheme="minorHAnsi" w:hAnsi="ArialUnicodeMS" w:cs="ArialUnicodeMS"/>
          <w:sz w:val="22"/>
          <w:szCs w:val="22"/>
          <w:lang w:val="pl-PL" w:eastAsia="en-US"/>
        </w:rPr>
      </w:pPr>
      <w:r w:rsidRPr="00F74C3C">
        <w:rPr>
          <w:rFonts w:ascii="ArialUnicodeMS" w:eastAsiaTheme="minorHAnsi" w:hAnsi="ArialUnicodeMS" w:cs="ArialUnicodeMS"/>
          <w:sz w:val="22"/>
          <w:szCs w:val="22"/>
          <w:lang w:val="pl-PL" w:eastAsia="en-US"/>
        </w:rPr>
        <w:t>2.6.4</w:t>
      </w:r>
      <w:r w:rsidRPr="00F74C3C">
        <w:rPr>
          <w:rFonts w:ascii="ArialUnicodeMS" w:eastAsiaTheme="minorHAnsi" w:hAnsi="ArialUnicodeMS" w:cs="ArialUnicodeMS"/>
          <w:sz w:val="22"/>
          <w:szCs w:val="22"/>
          <w:lang w:val="pl-PL" w:eastAsia="en-US"/>
        </w:rPr>
        <w:tab/>
        <w:t>Finansowanie podróży zagranicznych</w:t>
      </w:r>
    </w:p>
    <w:p w:rsidR="008A2384" w:rsidRPr="00F74C3C" w:rsidRDefault="008A2384" w:rsidP="00C462FE">
      <w:pPr>
        <w:pStyle w:val="Akapitzlist"/>
        <w:numPr>
          <w:ilvl w:val="0"/>
          <w:numId w:val="22"/>
        </w:numPr>
        <w:autoSpaceDE w:val="0"/>
        <w:autoSpaceDN w:val="0"/>
        <w:adjustRightInd w:val="0"/>
        <w:rPr>
          <w:sz w:val="22"/>
          <w:szCs w:val="22"/>
          <w:lang w:val="pl-PL"/>
        </w:rPr>
      </w:pPr>
      <w:r w:rsidRPr="00F74C3C">
        <w:rPr>
          <w:sz w:val="22"/>
          <w:szCs w:val="22"/>
          <w:lang w:val="pl-PL"/>
        </w:rPr>
        <w:t xml:space="preserve">Pracownicy dysponujący kartą kredytową </w:t>
      </w:r>
      <w:r w:rsidR="00C462FE" w:rsidRPr="00F74C3C">
        <w:rPr>
          <w:sz w:val="22"/>
          <w:szCs w:val="22"/>
          <w:lang w:val="pl-PL"/>
        </w:rPr>
        <w:t>zobowiązani są pokrywać wszystkie możliwe wydatki przy jej użyciu.</w:t>
      </w:r>
    </w:p>
    <w:p w:rsidR="008A2384" w:rsidRPr="00B91D1A" w:rsidRDefault="008A2384" w:rsidP="00C462FE">
      <w:pPr>
        <w:pStyle w:val="Akapitzlist"/>
        <w:numPr>
          <w:ilvl w:val="0"/>
          <w:numId w:val="22"/>
        </w:numPr>
        <w:autoSpaceDE w:val="0"/>
        <w:autoSpaceDN w:val="0"/>
        <w:adjustRightInd w:val="0"/>
        <w:rPr>
          <w:sz w:val="22"/>
          <w:szCs w:val="22"/>
          <w:lang w:val="pl-PL"/>
        </w:rPr>
      </w:pPr>
      <w:r w:rsidRPr="00B91D1A">
        <w:rPr>
          <w:sz w:val="22"/>
          <w:szCs w:val="22"/>
          <w:lang w:val="pl-PL"/>
        </w:rPr>
        <w:t xml:space="preserve">Wyjeżdżając za granicę pracownik nie mający firmowej karty kredytowej może wnioskować do </w:t>
      </w:r>
      <w:r w:rsidR="00C462FE" w:rsidRPr="00B91D1A">
        <w:rPr>
          <w:sz w:val="22"/>
          <w:szCs w:val="22"/>
          <w:lang w:val="pl-PL"/>
        </w:rPr>
        <w:t>Dyrektora F</w:t>
      </w:r>
      <w:r w:rsidRPr="00B91D1A">
        <w:rPr>
          <w:sz w:val="22"/>
          <w:szCs w:val="22"/>
          <w:lang w:val="pl-PL"/>
        </w:rPr>
        <w:t>inansowego o wypłacenie zaliczki na wyjazd. Zaliczka jest płatna w złotówkach na konto pracownika. Pracownik może wymienić złotówki na potrzebną walutę zarówno w kraju jak i za granicą lub pobrać walutę ze swojego konta np. przy pomocy swojej karty debetowej. Koszty związanych z tym operacji zostaną pracownikowi zwrócone po przedstawieniu stosownych rozliczeń popartych wyciągiem bankowym lub innym dokumentem zawierającym szczegóły transakcji.</w:t>
      </w:r>
    </w:p>
    <w:p w:rsidR="008A2384" w:rsidRPr="00B91D1A" w:rsidRDefault="008A2384" w:rsidP="00C462FE">
      <w:pPr>
        <w:pStyle w:val="Akapitzlist"/>
        <w:numPr>
          <w:ilvl w:val="0"/>
          <w:numId w:val="22"/>
        </w:numPr>
        <w:autoSpaceDE w:val="0"/>
        <w:autoSpaceDN w:val="0"/>
        <w:adjustRightInd w:val="0"/>
        <w:rPr>
          <w:sz w:val="22"/>
          <w:szCs w:val="22"/>
          <w:lang w:val="pl-PL"/>
        </w:rPr>
      </w:pPr>
      <w:r w:rsidRPr="00B91D1A">
        <w:rPr>
          <w:sz w:val="22"/>
          <w:szCs w:val="22"/>
          <w:lang w:val="pl-PL"/>
        </w:rPr>
        <w:t xml:space="preserve">Dla kursów wymiany, według których przeliczane są wydatki należy przyjąć kurs, według którego dokonano wymiany (jeśli istnieje odpowiednie pokwitowanie, np. wyciąg z karty kredytowej lub dowód zakupu walut) lub kurs średni NBP obowiązujący w dniu sporządzania rozliczenia podróży. W przypadku walut znajdujących się w powszechnym użyciu można stosować kursy wymiany codziennie </w:t>
      </w:r>
      <w:r w:rsidRPr="00B91D1A">
        <w:rPr>
          <w:sz w:val="22"/>
          <w:szCs w:val="22"/>
          <w:lang w:val="pl-PL"/>
        </w:rPr>
        <w:lastRenderedPageBreak/>
        <w:t xml:space="preserve">publikowane na stronie internetowej Narodowego Banku Polskiego </w:t>
      </w:r>
      <w:hyperlink r:id="rId16" w:history="1">
        <w:r w:rsidRPr="00B91D1A">
          <w:rPr>
            <w:rStyle w:val="Hipercze"/>
            <w:sz w:val="22"/>
            <w:szCs w:val="22"/>
            <w:lang w:val="pl-PL"/>
          </w:rPr>
          <w:t>http://www.nbp.pl/home.aspx?f=/kursy/kursya.html</w:t>
        </w:r>
      </w:hyperlink>
      <w:r w:rsidRPr="00B91D1A">
        <w:rPr>
          <w:sz w:val="22"/>
          <w:szCs w:val="22"/>
          <w:lang w:val="pl-PL"/>
        </w:rPr>
        <w:t xml:space="preserve"> .</w:t>
      </w:r>
    </w:p>
    <w:p w:rsidR="008A2384" w:rsidRPr="00F74C3C" w:rsidRDefault="008A2384" w:rsidP="008A2384">
      <w:pPr>
        <w:rPr>
          <w:sz w:val="22"/>
          <w:szCs w:val="22"/>
          <w:lang w:val="pl-PL"/>
        </w:rPr>
      </w:pPr>
    </w:p>
    <w:p w:rsidR="00A1493A" w:rsidRPr="00F74C3C" w:rsidRDefault="00A1493A" w:rsidP="00A1493A">
      <w:pPr>
        <w:pStyle w:val="Nagwek2"/>
        <w:rPr>
          <w:rFonts w:ascii="Arial" w:hAnsi="Arial" w:cs="Arial"/>
          <w:sz w:val="22"/>
          <w:szCs w:val="22"/>
          <w:lang w:val="pl-PL"/>
        </w:rPr>
      </w:pPr>
      <w:bookmarkStart w:id="14" w:name="_2.7_Zasady_rozliczania"/>
      <w:bookmarkEnd w:id="14"/>
      <w:r w:rsidRPr="00F74C3C">
        <w:rPr>
          <w:rFonts w:ascii="Arial" w:hAnsi="Arial" w:cs="Arial"/>
          <w:sz w:val="22"/>
          <w:szCs w:val="22"/>
          <w:lang w:val="pl-PL"/>
        </w:rPr>
        <w:t>2.7 Zasady rozliczania wydatków</w:t>
      </w:r>
    </w:p>
    <w:p w:rsidR="00C462FE" w:rsidRPr="00F74C3C" w:rsidRDefault="00C462FE" w:rsidP="00C462FE">
      <w:pPr>
        <w:autoSpaceDE w:val="0"/>
        <w:autoSpaceDN w:val="0"/>
        <w:adjustRightInd w:val="0"/>
        <w:ind w:left="432"/>
        <w:rPr>
          <w:rFonts w:ascii="ArialUnicodeMS" w:eastAsiaTheme="minorHAnsi" w:hAnsi="ArialUnicodeMS" w:cs="ArialUnicodeMS"/>
          <w:sz w:val="22"/>
          <w:szCs w:val="22"/>
          <w:lang w:val="pl-PL" w:eastAsia="en-US"/>
        </w:rPr>
      </w:pPr>
      <w:r w:rsidRPr="009455F4">
        <w:rPr>
          <w:rFonts w:ascii="ArialUnicodeMS" w:eastAsiaTheme="minorHAnsi" w:hAnsi="ArialUnicodeMS" w:cs="ArialUnicodeMS"/>
          <w:sz w:val="22"/>
          <w:szCs w:val="22"/>
          <w:lang w:val="pl-PL" w:eastAsia="en-US"/>
        </w:rPr>
        <w:t>2.7.1</w:t>
      </w:r>
      <w:r w:rsidRPr="009455F4">
        <w:rPr>
          <w:rFonts w:ascii="ArialUnicodeMS" w:eastAsiaTheme="minorHAnsi" w:hAnsi="ArialUnicodeMS" w:cs="ArialUnicodeMS"/>
          <w:sz w:val="22"/>
          <w:szCs w:val="22"/>
          <w:lang w:val="pl-PL" w:eastAsia="en-US"/>
        </w:rPr>
        <w:tab/>
      </w:r>
      <w:r w:rsidR="008A2384" w:rsidRPr="009455F4">
        <w:rPr>
          <w:rFonts w:ascii="ArialUnicodeMS" w:eastAsiaTheme="minorHAnsi" w:hAnsi="ArialUnicodeMS" w:cs="ArialUnicodeMS"/>
          <w:sz w:val="22"/>
          <w:szCs w:val="22"/>
          <w:lang w:val="pl-PL" w:eastAsia="en-US"/>
        </w:rPr>
        <w:t>Pr</w:t>
      </w:r>
      <w:r w:rsidR="00266EF8" w:rsidRPr="009455F4">
        <w:rPr>
          <w:rFonts w:ascii="ArialUnicodeMS" w:eastAsiaTheme="minorHAnsi" w:hAnsi="ArialUnicodeMS" w:cs="ArialUnicodeMS"/>
          <w:sz w:val="22"/>
          <w:szCs w:val="22"/>
          <w:lang w:val="pl-PL" w:eastAsia="en-US"/>
        </w:rPr>
        <w:t>acownik ma obowiązek rozliczenia</w:t>
      </w:r>
      <w:r w:rsidR="008A2384" w:rsidRPr="009455F4">
        <w:rPr>
          <w:rFonts w:ascii="ArialUnicodeMS" w:eastAsiaTheme="minorHAnsi" w:hAnsi="ArialUnicodeMS" w:cs="ArialUnicodeMS"/>
          <w:sz w:val="22"/>
          <w:szCs w:val="22"/>
          <w:lang w:val="pl-PL" w:eastAsia="en-US"/>
        </w:rPr>
        <w:t xml:space="preserve"> wydatków służbowych nie rzadziej niż raz w miesiącu.</w:t>
      </w:r>
    </w:p>
    <w:p w:rsidR="00C462FE" w:rsidRPr="006D5CA7" w:rsidRDefault="00C462FE" w:rsidP="00C462FE">
      <w:pPr>
        <w:autoSpaceDE w:val="0"/>
        <w:autoSpaceDN w:val="0"/>
        <w:adjustRightInd w:val="0"/>
        <w:ind w:left="432"/>
        <w:rPr>
          <w:rFonts w:ascii="ArialUnicodeMS" w:eastAsiaTheme="minorHAnsi" w:hAnsi="ArialUnicodeMS" w:cs="ArialUnicodeMS"/>
          <w:sz w:val="22"/>
          <w:szCs w:val="22"/>
          <w:lang w:val="pl-PL" w:eastAsia="en-US"/>
        </w:rPr>
      </w:pPr>
      <w:r w:rsidRPr="006D5CA7">
        <w:rPr>
          <w:rFonts w:ascii="ArialUnicodeMS" w:eastAsiaTheme="minorHAnsi" w:hAnsi="ArialUnicodeMS" w:cs="ArialUnicodeMS"/>
          <w:sz w:val="22"/>
          <w:szCs w:val="22"/>
          <w:lang w:val="pl-PL" w:eastAsia="en-US"/>
        </w:rPr>
        <w:t>2.7.2</w:t>
      </w:r>
      <w:r w:rsidRPr="006D5CA7">
        <w:rPr>
          <w:rFonts w:ascii="ArialUnicodeMS" w:eastAsiaTheme="minorHAnsi" w:hAnsi="ArialUnicodeMS" w:cs="ArialUnicodeMS"/>
          <w:sz w:val="22"/>
          <w:szCs w:val="22"/>
          <w:lang w:val="pl-PL" w:eastAsia="en-US"/>
        </w:rPr>
        <w:tab/>
      </w:r>
      <w:r w:rsidR="00DA56FC" w:rsidRPr="006D5CA7">
        <w:rPr>
          <w:sz w:val="22"/>
          <w:szCs w:val="22"/>
          <w:lang w:val="pl-PL"/>
        </w:rPr>
        <w:t xml:space="preserve">Pracownik rozlicza się poprzez dostarczenie wypełnionych niezbędnych formularzy oraz dokumentów źródłowych poświadczających poniesienie wydatków. </w:t>
      </w:r>
      <w:r w:rsidR="008A2384" w:rsidRPr="006D5CA7">
        <w:rPr>
          <w:sz w:val="22"/>
          <w:szCs w:val="22"/>
          <w:lang w:val="pl-PL"/>
        </w:rPr>
        <w:t xml:space="preserve">Rozliczenie powinno być przygotowane według wzoru stanowiącego załącznik </w:t>
      </w:r>
      <w:r w:rsidRPr="006D5CA7">
        <w:rPr>
          <w:sz w:val="22"/>
          <w:szCs w:val="22"/>
          <w:lang w:val="pl-PL"/>
        </w:rPr>
        <w:t>P-</w:t>
      </w:r>
      <w:r w:rsidR="00911034" w:rsidRPr="006D5CA7">
        <w:rPr>
          <w:sz w:val="22"/>
          <w:szCs w:val="22"/>
          <w:lang w:val="pl-PL"/>
        </w:rPr>
        <w:t>DG-0</w:t>
      </w:r>
      <w:r w:rsidR="00D070E4">
        <w:rPr>
          <w:sz w:val="22"/>
          <w:szCs w:val="22"/>
          <w:lang w:val="pl-PL"/>
        </w:rPr>
        <w:t>6</w:t>
      </w:r>
      <w:r w:rsidR="00911034" w:rsidRPr="006D5CA7">
        <w:rPr>
          <w:sz w:val="22"/>
          <w:szCs w:val="22"/>
          <w:lang w:val="pl-PL"/>
        </w:rPr>
        <w:t>-z</w:t>
      </w:r>
      <w:r w:rsidR="00A62A05" w:rsidRPr="006D5CA7">
        <w:rPr>
          <w:sz w:val="22"/>
          <w:szCs w:val="22"/>
          <w:lang w:val="pl-PL"/>
        </w:rPr>
        <w:t>6</w:t>
      </w:r>
      <w:r w:rsidRPr="006D5CA7">
        <w:rPr>
          <w:sz w:val="22"/>
          <w:szCs w:val="22"/>
          <w:lang w:val="pl-PL"/>
        </w:rPr>
        <w:t>.</w:t>
      </w:r>
      <w:r w:rsidR="00DA56FC" w:rsidRPr="006D5CA7">
        <w:rPr>
          <w:sz w:val="22"/>
          <w:szCs w:val="22"/>
          <w:lang w:val="pl-PL"/>
        </w:rPr>
        <w:t xml:space="preserve"> Pracownik przygotowuje je w dwóch egzemplarzach i do jednego z nich dołącza dokumenty źródłowe. </w:t>
      </w:r>
    </w:p>
    <w:p w:rsidR="000B0BF1" w:rsidRPr="006D5CA7" w:rsidRDefault="00DA56FC" w:rsidP="000B0BF1">
      <w:pPr>
        <w:autoSpaceDE w:val="0"/>
        <w:autoSpaceDN w:val="0"/>
        <w:adjustRightInd w:val="0"/>
        <w:ind w:left="432"/>
        <w:rPr>
          <w:sz w:val="22"/>
          <w:szCs w:val="22"/>
          <w:lang w:val="pl-PL"/>
        </w:rPr>
      </w:pPr>
      <w:r w:rsidRPr="009455F4">
        <w:rPr>
          <w:sz w:val="22"/>
          <w:szCs w:val="22"/>
          <w:lang w:val="pl-PL"/>
        </w:rPr>
        <w:t>2.7.3</w:t>
      </w:r>
      <w:r w:rsidR="00C462FE" w:rsidRPr="009455F4">
        <w:rPr>
          <w:sz w:val="22"/>
          <w:szCs w:val="22"/>
          <w:lang w:val="pl-PL"/>
        </w:rPr>
        <w:tab/>
        <w:t>R</w:t>
      </w:r>
      <w:r w:rsidR="008A2384" w:rsidRPr="009455F4">
        <w:rPr>
          <w:sz w:val="22"/>
          <w:szCs w:val="22"/>
          <w:lang w:val="pl-PL"/>
        </w:rPr>
        <w:t xml:space="preserve">ozliczenie </w:t>
      </w:r>
      <w:r w:rsidR="00C462FE" w:rsidRPr="009455F4">
        <w:rPr>
          <w:sz w:val="22"/>
          <w:szCs w:val="22"/>
          <w:lang w:val="pl-PL"/>
        </w:rPr>
        <w:t xml:space="preserve">wydatków </w:t>
      </w:r>
      <w:r w:rsidR="008A2384" w:rsidRPr="009455F4">
        <w:rPr>
          <w:sz w:val="22"/>
          <w:szCs w:val="22"/>
          <w:lang w:val="pl-PL"/>
        </w:rPr>
        <w:t xml:space="preserve">powinno być zatwierdzone przez </w:t>
      </w:r>
      <w:r w:rsidR="00087190" w:rsidRPr="009455F4">
        <w:rPr>
          <w:sz w:val="22"/>
          <w:szCs w:val="22"/>
          <w:lang w:val="pl-PL"/>
        </w:rPr>
        <w:t>przełożonego</w:t>
      </w:r>
      <w:r w:rsidR="008A2384" w:rsidRPr="009455F4">
        <w:rPr>
          <w:sz w:val="22"/>
          <w:szCs w:val="22"/>
          <w:lang w:val="pl-PL"/>
        </w:rPr>
        <w:t>, który odpowiada za sprawdzenie celowości poniesionych wydatków i akceptację ich wysokości.</w:t>
      </w:r>
    </w:p>
    <w:p w:rsidR="00DA56FC" w:rsidRPr="006D5CA7" w:rsidRDefault="00DA56FC" w:rsidP="000B0BF1">
      <w:pPr>
        <w:autoSpaceDE w:val="0"/>
        <w:autoSpaceDN w:val="0"/>
        <w:adjustRightInd w:val="0"/>
        <w:ind w:left="432"/>
        <w:rPr>
          <w:sz w:val="22"/>
          <w:szCs w:val="22"/>
          <w:lang w:val="pl-PL"/>
        </w:rPr>
      </w:pPr>
      <w:r w:rsidRPr="006D5CA7">
        <w:rPr>
          <w:sz w:val="22"/>
          <w:szCs w:val="22"/>
          <w:lang w:val="pl-PL"/>
        </w:rPr>
        <w:t>2.7.4</w:t>
      </w:r>
      <w:r w:rsidRPr="006D5CA7">
        <w:rPr>
          <w:sz w:val="22"/>
          <w:szCs w:val="22"/>
          <w:lang w:val="pl-PL"/>
        </w:rPr>
        <w:tab/>
        <w:t xml:space="preserve">Zatwierdzone rozliczenie pracownik przekazuje do księgowości. Pracownik księgowości poświadcza otrzymanie rozliczenia na kopii Rozliczenia Wydatków. </w:t>
      </w:r>
    </w:p>
    <w:p w:rsidR="00DA56FC" w:rsidRPr="006D5CA7" w:rsidRDefault="00DA56FC" w:rsidP="000B0BF1">
      <w:pPr>
        <w:autoSpaceDE w:val="0"/>
        <w:autoSpaceDN w:val="0"/>
        <w:adjustRightInd w:val="0"/>
        <w:ind w:left="432"/>
        <w:rPr>
          <w:sz w:val="22"/>
          <w:szCs w:val="22"/>
          <w:lang w:val="pl-PL"/>
        </w:rPr>
      </w:pPr>
      <w:r w:rsidRPr="006D5CA7">
        <w:rPr>
          <w:sz w:val="22"/>
          <w:szCs w:val="22"/>
          <w:lang w:val="pl-PL"/>
        </w:rPr>
        <w:t>2.7.5</w:t>
      </w:r>
      <w:r w:rsidRPr="006D5CA7">
        <w:rPr>
          <w:sz w:val="22"/>
          <w:szCs w:val="22"/>
          <w:lang w:val="pl-PL"/>
        </w:rPr>
        <w:tab/>
        <w:t>Pracownik zobowiązany jest przechowywać kopię rozliczenia przez okres 1 roku.</w:t>
      </w:r>
    </w:p>
    <w:p w:rsidR="000B0BF1" w:rsidRPr="006D5CA7" w:rsidRDefault="00DA56FC" w:rsidP="000B0BF1">
      <w:pPr>
        <w:autoSpaceDE w:val="0"/>
        <w:autoSpaceDN w:val="0"/>
        <w:adjustRightInd w:val="0"/>
        <w:ind w:left="432"/>
        <w:rPr>
          <w:sz w:val="22"/>
          <w:szCs w:val="22"/>
          <w:lang w:val="pl-PL"/>
        </w:rPr>
      </w:pPr>
      <w:r w:rsidRPr="006D5CA7">
        <w:rPr>
          <w:rFonts w:ascii="ArialUnicodeMS" w:eastAsiaTheme="minorHAnsi" w:hAnsi="ArialUnicodeMS" w:cs="ArialUnicodeMS"/>
          <w:sz w:val="22"/>
          <w:szCs w:val="22"/>
          <w:lang w:val="pl-PL" w:eastAsia="en-US"/>
        </w:rPr>
        <w:t>2.7.6</w:t>
      </w:r>
      <w:r w:rsidR="000B0BF1" w:rsidRPr="006D5CA7">
        <w:rPr>
          <w:rFonts w:ascii="ArialUnicodeMS" w:eastAsiaTheme="minorHAnsi" w:hAnsi="ArialUnicodeMS" w:cs="ArialUnicodeMS"/>
          <w:sz w:val="22"/>
          <w:szCs w:val="22"/>
          <w:lang w:val="pl-PL" w:eastAsia="en-US"/>
        </w:rPr>
        <w:tab/>
      </w:r>
      <w:r w:rsidR="008A2384" w:rsidRPr="006D5CA7">
        <w:rPr>
          <w:sz w:val="22"/>
          <w:szCs w:val="22"/>
          <w:lang w:val="pl-PL"/>
        </w:rPr>
        <w:t xml:space="preserve">Rozliczenie jest następnie sprawdzane przez księgową w dziale finansowym. </w:t>
      </w:r>
    </w:p>
    <w:p w:rsidR="00610322" w:rsidRPr="00DA56FC" w:rsidRDefault="00DA56FC" w:rsidP="00610322">
      <w:pPr>
        <w:autoSpaceDE w:val="0"/>
        <w:autoSpaceDN w:val="0"/>
        <w:adjustRightInd w:val="0"/>
        <w:ind w:left="432"/>
        <w:rPr>
          <w:rFonts w:ascii="ArialUnicodeMS" w:eastAsiaTheme="minorHAnsi" w:hAnsi="ArialUnicodeMS" w:cs="ArialUnicodeMS"/>
          <w:sz w:val="22"/>
          <w:szCs w:val="22"/>
          <w:lang w:val="pl-PL" w:eastAsia="en-US"/>
        </w:rPr>
      </w:pPr>
      <w:r w:rsidRPr="006D5CA7">
        <w:rPr>
          <w:sz w:val="22"/>
          <w:szCs w:val="22"/>
          <w:lang w:val="pl-PL"/>
        </w:rPr>
        <w:t>2.7.7</w:t>
      </w:r>
      <w:r w:rsidR="000B0BF1" w:rsidRPr="006D5CA7">
        <w:rPr>
          <w:sz w:val="22"/>
          <w:szCs w:val="22"/>
          <w:lang w:val="pl-PL"/>
        </w:rPr>
        <w:tab/>
      </w:r>
      <w:r w:rsidR="008A2384" w:rsidRPr="006D5CA7">
        <w:rPr>
          <w:sz w:val="22"/>
          <w:szCs w:val="22"/>
          <w:lang w:val="pl-PL"/>
        </w:rPr>
        <w:t>Jeśli w rozliczeniu znajdują się braki lub błędy pracownik jest o tym fakcie</w:t>
      </w:r>
      <w:r w:rsidR="008A2384" w:rsidRPr="00DA56FC">
        <w:rPr>
          <w:sz w:val="22"/>
          <w:szCs w:val="22"/>
          <w:lang w:val="pl-PL"/>
        </w:rPr>
        <w:t xml:space="preserve"> informowany </w:t>
      </w:r>
      <w:r w:rsidR="00B91D1A" w:rsidRPr="00DA56FC">
        <w:rPr>
          <w:sz w:val="22"/>
          <w:szCs w:val="22"/>
          <w:lang w:val="pl-PL"/>
        </w:rPr>
        <w:t xml:space="preserve">i zwracane mu </w:t>
      </w:r>
      <w:r w:rsidR="00CE78F7" w:rsidRPr="00DA56FC">
        <w:rPr>
          <w:sz w:val="22"/>
          <w:szCs w:val="22"/>
          <w:lang w:val="pl-PL"/>
        </w:rPr>
        <w:t xml:space="preserve">są </w:t>
      </w:r>
      <w:r w:rsidR="00B91D1A" w:rsidRPr="00DA56FC">
        <w:rPr>
          <w:sz w:val="22"/>
          <w:szCs w:val="22"/>
          <w:lang w:val="pl-PL"/>
        </w:rPr>
        <w:t>dokumenty, które przekazał do rozliczenia. M</w:t>
      </w:r>
      <w:r w:rsidR="008A2384" w:rsidRPr="00DA56FC">
        <w:rPr>
          <w:sz w:val="22"/>
          <w:szCs w:val="22"/>
          <w:lang w:val="pl-PL"/>
        </w:rPr>
        <w:t>a</w:t>
      </w:r>
      <w:r w:rsidR="00B91D1A" w:rsidRPr="00DA56FC">
        <w:rPr>
          <w:sz w:val="22"/>
          <w:szCs w:val="22"/>
          <w:lang w:val="pl-PL"/>
        </w:rPr>
        <w:t xml:space="preserve"> on</w:t>
      </w:r>
      <w:r w:rsidR="008A2384" w:rsidRPr="00DA56FC">
        <w:rPr>
          <w:sz w:val="22"/>
          <w:szCs w:val="22"/>
          <w:lang w:val="pl-PL"/>
        </w:rPr>
        <w:t xml:space="preserve"> obowiązek dokonać korekt lub uzupełnień</w:t>
      </w:r>
      <w:r w:rsidR="00B91D1A" w:rsidRPr="00DA56FC">
        <w:rPr>
          <w:sz w:val="22"/>
          <w:szCs w:val="22"/>
          <w:lang w:val="pl-PL"/>
        </w:rPr>
        <w:t xml:space="preserve"> i po ponownej akceptacji przez przełożonego przekazać je </w:t>
      </w:r>
      <w:r w:rsidR="00CE78F7" w:rsidRPr="00DA56FC">
        <w:rPr>
          <w:sz w:val="22"/>
          <w:szCs w:val="22"/>
          <w:lang w:val="pl-PL"/>
        </w:rPr>
        <w:t xml:space="preserve">ponownie </w:t>
      </w:r>
      <w:r w:rsidR="00B91D1A" w:rsidRPr="00DA56FC">
        <w:rPr>
          <w:sz w:val="22"/>
          <w:szCs w:val="22"/>
          <w:lang w:val="pl-PL"/>
        </w:rPr>
        <w:t>do weryfikacji do działu finansowego</w:t>
      </w:r>
      <w:r w:rsidR="008A2384" w:rsidRPr="00DA56FC">
        <w:rPr>
          <w:sz w:val="22"/>
          <w:szCs w:val="22"/>
          <w:lang w:val="pl-PL"/>
        </w:rPr>
        <w:t>.</w:t>
      </w:r>
    </w:p>
    <w:p w:rsidR="00610322" w:rsidRPr="00DA56FC" w:rsidRDefault="00DA56FC" w:rsidP="00610322">
      <w:pPr>
        <w:autoSpaceDE w:val="0"/>
        <w:autoSpaceDN w:val="0"/>
        <w:adjustRightInd w:val="0"/>
        <w:ind w:left="432"/>
        <w:rPr>
          <w:rFonts w:ascii="ArialUnicodeMS" w:eastAsiaTheme="minorHAnsi" w:hAnsi="ArialUnicodeMS" w:cs="ArialUnicodeMS"/>
          <w:sz w:val="22"/>
          <w:szCs w:val="22"/>
          <w:lang w:val="pl-PL" w:eastAsia="en-US"/>
        </w:rPr>
      </w:pPr>
      <w:r w:rsidRPr="00DA56FC">
        <w:rPr>
          <w:rFonts w:ascii="ArialUnicodeMS" w:eastAsiaTheme="minorHAnsi" w:hAnsi="ArialUnicodeMS" w:cs="ArialUnicodeMS"/>
          <w:sz w:val="22"/>
          <w:szCs w:val="22"/>
          <w:lang w:val="pl-PL" w:eastAsia="en-US"/>
        </w:rPr>
        <w:t>2.7.8</w:t>
      </w:r>
      <w:r w:rsidR="00610322" w:rsidRPr="00DA56FC">
        <w:rPr>
          <w:rFonts w:ascii="ArialUnicodeMS" w:eastAsiaTheme="minorHAnsi" w:hAnsi="ArialUnicodeMS" w:cs="ArialUnicodeMS"/>
          <w:sz w:val="22"/>
          <w:szCs w:val="22"/>
          <w:lang w:val="pl-PL" w:eastAsia="en-US"/>
        </w:rPr>
        <w:tab/>
      </w:r>
      <w:r w:rsidR="008A2384" w:rsidRPr="00DA56FC">
        <w:rPr>
          <w:sz w:val="22"/>
          <w:szCs w:val="22"/>
          <w:lang w:val="pl-PL"/>
        </w:rPr>
        <w:t>Księgowość rozlicza wydatki pracowników w ciągu 5 dni roboczych od momentu uzgodnienia ostatecznej formy rozliczenia pracownika. Rozliczenie następuje poprzez zwrot pracownikowi poniesionych wydatków finansowanych z własnych środków lub odpowiednie księgowania rozliczające wydatki dokonywane kartami kredytowymi.</w:t>
      </w:r>
    </w:p>
    <w:p w:rsidR="008A2384" w:rsidRDefault="00610322" w:rsidP="00610322">
      <w:pPr>
        <w:autoSpaceDE w:val="0"/>
        <w:autoSpaceDN w:val="0"/>
        <w:adjustRightInd w:val="0"/>
        <w:ind w:left="432"/>
        <w:rPr>
          <w:sz w:val="22"/>
          <w:szCs w:val="22"/>
          <w:lang w:val="pl-PL"/>
        </w:rPr>
      </w:pPr>
      <w:r w:rsidRPr="00DA56FC">
        <w:rPr>
          <w:rFonts w:ascii="ArialUnicodeMS" w:eastAsiaTheme="minorHAnsi" w:hAnsi="ArialUnicodeMS" w:cs="ArialUnicodeMS"/>
          <w:sz w:val="22"/>
          <w:szCs w:val="22"/>
          <w:lang w:val="pl-PL" w:eastAsia="en-US"/>
        </w:rPr>
        <w:t>2.7</w:t>
      </w:r>
      <w:r w:rsidR="00B91D1A" w:rsidRPr="00DA56FC">
        <w:rPr>
          <w:rFonts w:ascii="ArialUnicodeMS" w:eastAsiaTheme="minorHAnsi" w:hAnsi="ArialUnicodeMS" w:cs="ArialUnicodeMS"/>
          <w:sz w:val="22"/>
          <w:szCs w:val="22"/>
          <w:lang w:val="pl-PL" w:eastAsia="en-US"/>
        </w:rPr>
        <w:t>.</w:t>
      </w:r>
      <w:r w:rsidR="00DA56FC" w:rsidRPr="00DA56FC">
        <w:rPr>
          <w:rFonts w:ascii="ArialUnicodeMS" w:eastAsiaTheme="minorHAnsi" w:hAnsi="ArialUnicodeMS" w:cs="ArialUnicodeMS"/>
          <w:sz w:val="22"/>
          <w:szCs w:val="22"/>
          <w:lang w:val="pl-PL" w:eastAsia="en-US"/>
        </w:rPr>
        <w:t>9</w:t>
      </w:r>
      <w:r w:rsidRPr="00DA56FC">
        <w:rPr>
          <w:rFonts w:ascii="ArialUnicodeMS" w:eastAsiaTheme="minorHAnsi" w:hAnsi="ArialUnicodeMS" w:cs="ArialUnicodeMS"/>
          <w:sz w:val="22"/>
          <w:szCs w:val="22"/>
          <w:lang w:val="pl-PL" w:eastAsia="en-US"/>
        </w:rPr>
        <w:tab/>
      </w:r>
      <w:r w:rsidR="008A2384" w:rsidRPr="00DA56FC">
        <w:rPr>
          <w:sz w:val="22"/>
          <w:szCs w:val="22"/>
          <w:lang w:val="pl-PL"/>
        </w:rPr>
        <w:t>Jeśli w wyniku rozliczenia okaże się, że pracownik powinien zwrócić firmie jakieś kwoty, ma on na to 5 dni roboczych.</w:t>
      </w:r>
      <w:r w:rsidR="00B91D1A" w:rsidRPr="00DA56FC">
        <w:rPr>
          <w:sz w:val="22"/>
          <w:szCs w:val="22"/>
          <w:lang w:val="pl-PL"/>
        </w:rPr>
        <w:t xml:space="preserve"> Zwrot następuje w</w:t>
      </w:r>
      <w:r w:rsidR="00087190" w:rsidRPr="00DA56FC">
        <w:rPr>
          <w:sz w:val="22"/>
          <w:szCs w:val="22"/>
          <w:lang w:val="pl-PL"/>
        </w:rPr>
        <w:t xml:space="preserve"> tej samej formie w jakiej </w:t>
      </w:r>
      <w:r w:rsidR="00AD599F" w:rsidRPr="00DA56FC">
        <w:rPr>
          <w:sz w:val="22"/>
          <w:szCs w:val="22"/>
          <w:lang w:val="pl-PL"/>
        </w:rPr>
        <w:t xml:space="preserve">pracownik </w:t>
      </w:r>
      <w:r w:rsidR="00087190" w:rsidRPr="00DA56FC">
        <w:rPr>
          <w:sz w:val="22"/>
          <w:szCs w:val="22"/>
          <w:lang w:val="pl-PL"/>
        </w:rPr>
        <w:t>otrzymał zaliczkę lub na konto karty kredytowej</w:t>
      </w:r>
      <w:r w:rsidR="00B91D1A" w:rsidRPr="00DA56FC">
        <w:rPr>
          <w:sz w:val="22"/>
          <w:szCs w:val="22"/>
          <w:lang w:val="pl-PL"/>
        </w:rPr>
        <w:t>,</w:t>
      </w:r>
      <w:r w:rsidR="00087190" w:rsidRPr="00DA56FC">
        <w:rPr>
          <w:sz w:val="22"/>
          <w:szCs w:val="22"/>
          <w:lang w:val="pl-PL"/>
        </w:rPr>
        <w:t xml:space="preserve"> jeżeli wydatek był poniesiony służbową kartą kredytową.</w:t>
      </w:r>
    </w:p>
    <w:p w:rsidR="00AC5205" w:rsidRDefault="00AC5205" w:rsidP="00610322">
      <w:pPr>
        <w:autoSpaceDE w:val="0"/>
        <w:autoSpaceDN w:val="0"/>
        <w:adjustRightInd w:val="0"/>
        <w:ind w:left="432"/>
        <w:rPr>
          <w:sz w:val="22"/>
          <w:szCs w:val="22"/>
          <w:lang w:val="pl-PL"/>
        </w:rPr>
      </w:pPr>
      <w:r>
        <w:rPr>
          <w:sz w:val="22"/>
          <w:szCs w:val="22"/>
          <w:lang w:val="pl-PL"/>
        </w:rPr>
        <w:t>2.7.10</w:t>
      </w:r>
      <w:r>
        <w:rPr>
          <w:sz w:val="22"/>
          <w:szCs w:val="22"/>
          <w:lang w:val="pl-PL"/>
        </w:rPr>
        <w:tab/>
        <w:t>Raz w miesiącu Dyrektor Finansowy przeprowadza wyrywkową kontrolę 10% rozliczeń wydatków pracowniczych.</w:t>
      </w:r>
    </w:p>
    <w:p w:rsidR="00DA56FC" w:rsidRPr="006D5CA7" w:rsidRDefault="00AC5205" w:rsidP="00610322">
      <w:pPr>
        <w:autoSpaceDE w:val="0"/>
        <w:autoSpaceDN w:val="0"/>
        <w:adjustRightInd w:val="0"/>
        <w:ind w:left="432"/>
        <w:rPr>
          <w:rFonts w:ascii="ArialUnicodeMS" w:eastAsiaTheme="minorHAnsi" w:hAnsi="ArialUnicodeMS" w:cs="ArialUnicodeMS"/>
          <w:sz w:val="22"/>
          <w:szCs w:val="22"/>
          <w:lang w:val="pl-PL" w:eastAsia="en-US"/>
        </w:rPr>
      </w:pPr>
      <w:r>
        <w:rPr>
          <w:sz w:val="22"/>
          <w:szCs w:val="22"/>
          <w:lang w:val="pl-PL"/>
        </w:rPr>
        <w:t>2.7.11</w:t>
      </w:r>
      <w:r w:rsidR="00DA56FC" w:rsidRPr="006D5CA7">
        <w:rPr>
          <w:sz w:val="22"/>
          <w:szCs w:val="22"/>
          <w:lang w:val="pl-PL"/>
        </w:rPr>
        <w:tab/>
        <w:t>Raz na kwartał księgowość przygotowuje zestawienie nierozliczonych zaliczek i kart kredytowych i przesyła je do pracowników.</w:t>
      </w:r>
    </w:p>
    <w:p w:rsidR="0085467A" w:rsidRPr="006D5CA7" w:rsidRDefault="004E6AC4" w:rsidP="00610322">
      <w:pPr>
        <w:pStyle w:val="Nagwek1"/>
        <w:numPr>
          <w:ilvl w:val="0"/>
          <w:numId w:val="23"/>
        </w:numPr>
        <w:ind w:left="360"/>
        <w:rPr>
          <w:rFonts w:ascii="Arial" w:hAnsi="Arial" w:cs="Arial"/>
          <w:color w:val="auto"/>
          <w:sz w:val="22"/>
          <w:szCs w:val="22"/>
          <w:lang w:val="pl-PL"/>
        </w:rPr>
      </w:pPr>
      <w:bookmarkStart w:id="15" w:name="_Dokumenty_powiązane"/>
      <w:bookmarkEnd w:id="15"/>
      <w:r w:rsidRPr="006D5CA7">
        <w:rPr>
          <w:rFonts w:ascii="Arial" w:hAnsi="Arial" w:cs="Arial"/>
          <w:color w:val="auto"/>
          <w:sz w:val="22"/>
          <w:szCs w:val="22"/>
          <w:lang w:val="pl-PL"/>
        </w:rPr>
        <w:t>Dokumenty powiązane</w:t>
      </w:r>
    </w:p>
    <w:p w:rsidR="00A010EF" w:rsidRPr="00F74C3C" w:rsidRDefault="00A010EF" w:rsidP="00A010EF">
      <w:pPr>
        <w:rPr>
          <w:sz w:val="22"/>
          <w:szCs w:val="22"/>
          <w:lang w:val="pl-PL"/>
        </w:rPr>
      </w:pPr>
      <w:r w:rsidRPr="00F74C3C">
        <w:rPr>
          <w:sz w:val="22"/>
          <w:szCs w:val="22"/>
          <w:lang w:val="pl-PL"/>
        </w:rPr>
        <w:t>Brak</w:t>
      </w:r>
    </w:p>
    <w:p w:rsidR="00120C3E" w:rsidRPr="00F74C3C" w:rsidRDefault="004E6AC4" w:rsidP="00610322">
      <w:pPr>
        <w:pStyle w:val="Nagwek1"/>
        <w:numPr>
          <w:ilvl w:val="0"/>
          <w:numId w:val="23"/>
        </w:numPr>
        <w:ind w:left="360"/>
        <w:rPr>
          <w:rFonts w:ascii="Arial" w:hAnsi="Arial" w:cs="Arial"/>
          <w:color w:val="auto"/>
          <w:sz w:val="22"/>
          <w:szCs w:val="22"/>
          <w:lang w:val="pl-PL"/>
        </w:rPr>
      </w:pPr>
      <w:bookmarkStart w:id="16" w:name="_Wskaźniki_efektywności_(opcjonalnie"/>
      <w:bookmarkStart w:id="17" w:name="_Historia_zmian"/>
      <w:bookmarkEnd w:id="16"/>
      <w:bookmarkEnd w:id="17"/>
      <w:r w:rsidRPr="00F74C3C">
        <w:rPr>
          <w:rFonts w:ascii="Arial" w:hAnsi="Arial" w:cs="Arial"/>
          <w:color w:val="auto"/>
          <w:sz w:val="22"/>
          <w:szCs w:val="22"/>
          <w:lang w:val="pl-PL"/>
        </w:rPr>
        <w:t>Historia zmian</w:t>
      </w:r>
    </w:p>
    <w:p w:rsidR="00A010EF" w:rsidRPr="00F74C3C" w:rsidRDefault="009A02C9" w:rsidP="00A010EF">
      <w:pPr>
        <w:rPr>
          <w:sz w:val="22"/>
          <w:szCs w:val="22"/>
          <w:lang w:val="pl-PL"/>
        </w:rPr>
      </w:pPr>
      <w:r>
        <w:rPr>
          <w:sz w:val="22"/>
          <w:szCs w:val="22"/>
          <w:lang w:val="pl-PL"/>
        </w:rPr>
        <w:t xml:space="preserve">Wydanie 1: </w:t>
      </w:r>
      <w:r w:rsidR="00A010EF" w:rsidRPr="00F74C3C">
        <w:rPr>
          <w:sz w:val="22"/>
          <w:szCs w:val="22"/>
          <w:lang w:val="pl-PL"/>
        </w:rPr>
        <w:t>Niniejsza procedura zastępuje poniższe wytyczne:</w:t>
      </w:r>
    </w:p>
    <w:p w:rsidR="00A010EF" w:rsidRPr="00F74C3C" w:rsidRDefault="00A010EF" w:rsidP="00A010EF">
      <w:pPr>
        <w:pStyle w:val="Akapitzlist"/>
        <w:numPr>
          <w:ilvl w:val="0"/>
          <w:numId w:val="24"/>
        </w:numPr>
        <w:rPr>
          <w:sz w:val="22"/>
          <w:szCs w:val="22"/>
          <w:lang w:val="pl-PL"/>
        </w:rPr>
      </w:pPr>
      <w:r w:rsidRPr="00F74C3C">
        <w:rPr>
          <w:sz w:val="22"/>
          <w:szCs w:val="22"/>
          <w:lang w:val="pl-PL"/>
        </w:rPr>
        <w:t>Procedurę Podróży Służbowych z dnia 01/01/2016</w:t>
      </w:r>
    </w:p>
    <w:p w:rsidR="00A010EF" w:rsidRDefault="00A010EF" w:rsidP="00A010EF">
      <w:pPr>
        <w:pStyle w:val="Akapitzlist"/>
        <w:numPr>
          <w:ilvl w:val="0"/>
          <w:numId w:val="24"/>
        </w:numPr>
        <w:rPr>
          <w:sz w:val="22"/>
          <w:szCs w:val="22"/>
          <w:lang w:val="pl-PL"/>
        </w:rPr>
      </w:pPr>
      <w:r w:rsidRPr="00F74C3C">
        <w:rPr>
          <w:sz w:val="22"/>
          <w:szCs w:val="22"/>
          <w:lang w:val="pl-PL"/>
        </w:rPr>
        <w:t>Procedurę Rozliczania Wydatków Służbowych z dnia 1/09/2011</w:t>
      </w:r>
    </w:p>
    <w:p w:rsidR="009A02C9" w:rsidRPr="009A02C9" w:rsidRDefault="009A02C9" w:rsidP="009A02C9">
      <w:pPr>
        <w:rPr>
          <w:sz w:val="22"/>
          <w:szCs w:val="22"/>
          <w:lang w:val="pl-PL"/>
        </w:rPr>
      </w:pPr>
      <w:r>
        <w:rPr>
          <w:sz w:val="22"/>
          <w:szCs w:val="22"/>
          <w:lang w:val="pl-PL"/>
        </w:rPr>
        <w:lastRenderedPageBreak/>
        <w:t>Wydanie</w:t>
      </w:r>
      <w:r w:rsidRPr="009A02C9">
        <w:rPr>
          <w:sz w:val="22"/>
          <w:szCs w:val="22"/>
          <w:lang w:val="pl-PL"/>
        </w:rPr>
        <w:t xml:space="preserve"> 2:</w:t>
      </w:r>
      <w:r>
        <w:rPr>
          <w:sz w:val="22"/>
          <w:szCs w:val="22"/>
          <w:lang w:val="pl-PL"/>
        </w:rPr>
        <w:t xml:space="preserve"> Wprowadzono zmianę w pkt. 2.6.1 dotyczącą zablokowania wypłat gotówkowych ze służbowych kart </w:t>
      </w:r>
      <w:r w:rsidRPr="009A02C9">
        <w:rPr>
          <w:sz w:val="22"/>
          <w:szCs w:val="22"/>
          <w:lang w:val="pl-PL"/>
        </w:rPr>
        <w:t xml:space="preserve">kredytowych </w:t>
      </w:r>
      <w:r w:rsidRPr="009A02C9">
        <w:rPr>
          <w:lang w:val="pl-PL"/>
        </w:rPr>
        <w:t>z wyjątkiem kart osób wyjeżdżających służbowo za granicę</w:t>
      </w:r>
      <w:r w:rsidRPr="009A02C9">
        <w:rPr>
          <w:sz w:val="22"/>
          <w:szCs w:val="22"/>
          <w:lang w:val="pl-PL"/>
        </w:rPr>
        <w:t>.</w:t>
      </w:r>
    </w:p>
    <w:sectPr w:rsidR="009A02C9" w:rsidRPr="009A02C9">
      <w:headerReference w:type="even" r:id="rId17"/>
      <w:headerReference w:type="default" r:id="rId18"/>
      <w:footerReference w:type="even" r:id="rId19"/>
      <w:footerReference w:type="default" r:id="rId20"/>
      <w:headerReference w:type="first" r:id="rId21"/>
      <w:footerReference w:type="firs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79B9" w:rsidRDefault="005979B9" w:rsidP="00040BC5">
      <w:r>
        <w:separator/>
      </w:r>
    </w:p>
  </w:endnote>
  <w:endnote w:type="continuationSeparator" w:id="0">
    <w:p w:rsidR="005979B9" w:rsidRDefault="005979B9" w:rsidP="00040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UnicodeMS">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C46" w:rsidRDefault="00C14C46">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Siatka"/>
      <w:tblW w:w="0" w:type="auto"/>
      <w:tblLook w:val="04A0" w:firstRow="1" w:lastRow="0" w:firstColumn="1" w:lastColumn="0" w:noHBand="0" w:noVBand="1"/>
    </w:tblPr>
    <w:tblGrid>
      <w:gridCol w:w="3227"/>
      <w:gridCol w:w="2835"/>
      <w:gridCol w:w="847"/>
      <w:gridCol w:w="2303"/>
    </w:tblGrid>
    <w:tr w:rsidR="00C3124E" w:rsidTr="00CC6E95">
      <w:tc>
        <w:tcPr>
          <w:tcW w:w="3227" w:type="dxa"/>
        </w:tcPr>
        <w:p w:rsidR="00C3124E" w:rsidRPr="00040BC5" w:rsidRDefault="00C3124E">
          <w:pPr>
            <w:pStyle w:val="Stopka"/>
            <w:rPr>
              <w:i/>
              <w:sz w:val="16"/>
              <w:szCs w:val="16"/>
            </w:rPr>
          </w:pPr>
          <w:proofErr w:type="spellStart"/>
          <w:r>
            <w:rPr>
              <w:i/>
              <w:sz w:val="16"/>
              <w:szCs w:val="16"/>
            </w:rPr>
            <w:t>Dział</w:t>
          </w:r>
          <w:proofErr w:type="spellEnd"/>
          <w:r>
            <w:rPr>
              <w:i/>
              <w:sz w:val="16"/>
              <w:szCs w:val="16"/>
            </w:rPr>
            <w:t xml:space="preserve"> </w:t>
          </w:r>
          <w:proofErr w:type="spellStart"/>
          <w:r>
            <w:rPr>
              <w:i/>
              <w:sz w:val="16"/>
              <w:szCs w:val="16"/>
            </w:rPr>
            <w:t>odpowiedzialny:</w:t>
          </w:r>
          <w:r w:rsidR="00CC6E95">
            <w:rPr>
              <w:i/>
              <w:sz w:val="16"/>
              <w:szCs w:val="16"/>
            </w:rPr>
            <w:t>Pion</w:t>
          </w:r>
          <w:proofErr w:type="spellEnd"/>
          <w:r w:rsidR="00CC6E95">
            <w:rPr>
              <w:i/>
              <w:sz w:val="16"/>
              <w:szCs w:val="16"/>
            </w:rPr>
            <w:t xml:space="preserve"> </w:t>
          </w:r>
          <w:proofErr w:type="spellStart"/>
          <w:r w:rsidR="00CC6E95">
            <w:rPr>
              <w:i/>
              <w:sz w:val="16"/>
              <w:szCs w:val="16"/>
            </w:rPr>
            <w:t>Finansów</w:t>
          </w:r>
          <w:proofErr w:type="spellEnd"/>
        </w:p>
      </w:tc>
      <w:tc>
        <w:tcPr>
          <w:tcW w:w="2835" w:type="dxa"/>
        </w:tcPr>
        <w:p w:rsidR="00C3124E" w:rsidRPr="00040BC5" w:rsidRDefault="00C3124E">
          <w:pPr>
            <w:pStyle w:val="Stopka"/>
            <w:rPr>
              <w:i/>
              <w:sz w:val="16"/>
              <w:szCs w:val="16"/>
            </w:rPr>
          </w:pPr>
          <w:proofErr w:type="spellStart"/>
          <w:r w:rsidRPr="00040BC5">
            <w:rPr>
              <w:i/>
              <w:sz w:val="16"/>
              <w:szCs w:val="16"/>
            </w:rPr>
            <w:t>Sporządził:</w:t>
          </w:r>
          <w:r w:rsidR="00D878D6">
            <w:rPr>
              <w:i/>
              <w:sz w:val="16"/>
              <w:szCs w:val="16"/>
            </w:rPr>
            <w:t>E</w:t>
          </w:r>
          <w:proofErr w:type="spellEnd"/>
          <w:r w:rsidR="00D878D6">
            <w:rPr>
              <w:i/>
              <w:sz w:val="16"/>
              <w:szCs w:val="16"/>
            </w:rPr>
            <w:t>. Bagińska</w:t>
          </w:r>
        </w:p>
      </w:tc>
      <w:tc>
        <w:tcPr>
          <w:tcW w:w="3150" w:type="dxa"/>
          <w:gridSpan w:val="2"/>
        </w:tcPr>
        <w:p w:rsidR="00C3124E" w:rsidRPr="00040BC5" w:rsidRDefault="00C3124E">
          <w:pPr>
            <w:pStyle w:val="Stopka"/>
            <w:rPr>
              <w:i/>
              <w:sz w:val="16"/>
              <w:szCs w:val="16"/>
            </w:rPr>
          </w:pPr>
          <w:proofErr w:type="spellStart"/>
          <w:r w:rsidRPr="00040BC5">
            <w:rPr>
              <w:i/>
              <w:sz w:val="16"/>
              <w:szCs w:val="16"/>
            </w:rPr>
            <w:t>Zatwierdził:</w:t>
          </w:r>
          <w:r w:rsidR="00D878D6">
            <w:rPr>
              <w:i/>
              <w:sz w:val="16"/>
              <w:szCs w:val="16"/>
            </w:rPr>
            <w:t>J</w:t>
          </w:r>
          <w:proofErr w:type="spellEnd"/>
          <w:r w:rsidR="00D878D6">
            <w:rPr>
              <w:i/>
              <w:sz w:val="16"/>
              <w:szCs w:val="16"/>
            </w:rPr>
            <w:t>. Zawadzki</w:t>
          </w:r>
        </w:p>
      </w:tc>
    </w:tr>
    <w:tr w:rsidR="00C3124E" w:rsidTr="003903E5">
      <w:tc>
        <w:tcPr>
          <w:tcW w:w="6909" w:type="dxa"/>
          <w:gridSpan w:val="3"/>
        </w:tcPr>
        <w:p w:rsidR="00C3124E" w:rsidRPr="00040BC5" w:rsidRDefault="00C3124E" w:rsidP="00D878D6">
          <w:pPr>
            <w:pStyle w:val="Stopka"/>
            <w:rPr>
              <w:i/>
              <w:sz w:val="16"/>
              <w:szCs w:val="16"/>
            </w:rPr>
          </w:pPr>
          <w:proofErr w:type="spellStart"/>
          <w:r w:rsidRPr="00040BC5">
            <w:rPr>
              <w:i/>
              <w:sz w:val="16"/>
              <w:szCs w:val="16"/>
            </w:rPr>
            <w:t>Lokalizacja</w:t>
          </w:r>
          <w:proofErr w:type="spellEnd"/>
          <w:r w:rsidRPr="00040BC5">
            <w:rPr>
              <w:i/>
              <w:sz w:val="16"/>
              <w:szCs w:val="16"/>
            </w:rPr>
            <w:t xml:space="preserve"> </w:t>
          </w:r>
          <w:proofErr w:type="spellStart"/>
          <w:r w:rsidRPr="00040BC5">
            <w:rPr>
              <w:i/>
              <w:sz w:val="16"/>
              <w:szCs w:val="16"/>
            </w:rPr>
            <w:t>dokumentu</w:t>
          </w:r>
          <w:proofErr w:type="spellEnd"/>
          <w:r>
            <w:rPr>
              <w:i/>
              <w:sz w:val="16"/>
              <w:szCs w:val="16"/>
            </w:rPr>
            <w:t xml:space="preserve">: </w:t>
          </w:r>
          <w:r w:rsidR="00D878D6" w:rsidRPr="00D878D6">
            <w:rPr>
              <w:i/>
              <w:sz w:val="16"/>
              <w:szCs w:val="16"/>
            </w:rPr>
            <w:t xml:space="preserve">P:\02 </w:t>
          </w:r>
          <w:proofErr w:type="spellStart"/>
          <w:r w:rsidR="00D878D6" w:rsidRPr="00D878D6">
            <w:rPr>
              <w:i/>
              <w:sz w:val="16"/>
              <w:szCs w:val="16"/>
            </w:rPr>
            <w:t>Procedury</w:t>
          </w:r>
          <w:proofErr w:type="spellEnd"/>
          <w:r w:rsidR="00D878D6" w:rsidRPr="00D878D6">
            <w:rPr>
              <w:i/>
              <w:sz w:val="16"/>
              <w:szCs w:val="16"/>
            </w:rPr>
            <w:t xml:space="preserve">\01 </w:t>
          </w:r>
          <w:proofErr w:type="spellStart"/>
          <w:r w:rsidR="00D878D6" w:rsidRPr="00D878D6">
            <w:rPr>
              <w:i/>
              <w:sz w:val="16"/>
              <w:szCs w:val="16"/>
            </w:rPr>
            <w:t>Aktualne</w:t>
          </w:r>
          <w:proofErr w:type="spellEnd"/>
          <w:r w:rsidR="00D878D6" w:rsidRPr="00D878D6">
            <w:rPr>
              <w:i/>
              <w:sz w:val="16"/>
              <w:szCs w:val="16"/>
            </w:rPr>
            <w:t>\P-DG-0</w:t>
          </w:r>
          <w:r w:rsidR="00D878D6">
            <w:rPr>
              <w:i/>
              <w:sz w:val="16"/>
              <w:szCs w:val="16"/>
            </w:rPr>
            <w:t>6_</w:t>
          </w:r>
          <w:r w:rsidR="00D878D6">
            <w:t xml:space="preserve"> </w:t>
          </w:r>
          <w:proofErr w:type="spellStart"/>
          <w:r w:rsidR="00D878D6" w:rsidRPr="00D878D6">
            <w:rPr>
              <w:i/>
              <w:sz w:val="16"/>
              <w:szCs w:val="16"/>
            </w:rPr>
            <w:t>Zasady_odbywania_podrozy_sluzbowych_i_rozliczania_wydatkow</w:t>
          </w:r>
          <w:proofErr w:type="spellEnd"/>
        </w:p>
      </w:tc>
      <w:tc>
        <w:tcPr>
          <w:tcW w:w="2303" w:type="dxa"/>
        </w:tcPr>
        <w:p w:rsidR="00C3124E" w:rsidRPr="00040BC5" w:rsidRDefault="00C3124E" w:rsidP="00040BC5">
          <w:pPr>
            <w:pStyle w:val="Stopka"/>
            <w:rPr>
              <w:i/>
              <w:sz w:val="16"/>
              <w:szCs w:val="16"/>
            </w:rPr>
          </w:pPr>
          <w:r w:rsidRPr="00040BC5">
            <w:rPr>
              <w:i/>
              <w:sz w:val="16"/>
              <w:szCs w:val="16"/>
              <w:lang w:val="pl-PL"/>
            </w:rPr>
            <w:t xml:space="preserve">Strona </w:t>
          </w:r>
          <w:r w:rsidRPr="00040BC5">
            <w:rPr>
              <w:b/>
              <w:i/>
              <w:sz w:val="16"/>
              <w:szCs w:val="16"/>
            </w:rPr>
            <w:fldChar w:fldCharType="begin"/>
          </w:r>
          <w:r w:rsidRPr="00040BC5">
            <w:rPr>
              <w:b/>
              <w:i/>
              <w:sz w:val="16"/>
              <w:szCs w:val="16"/>
            </w:rPr>
            <w:instrText>PAGE  \* Arabic  \* MERGEFORMAT</w:instrText>
          </w:r>
          <w:r w:rsidRPr="00040BC5">
            <w:rPr>
              <w:b/>
              <w:i/>
              <w:sz w:val="16"/>
              <w:szCs w:val="16"/>
            </w:rPr>
            <w:fldChar w:fldCharType="separate"/>
          </w:r>
          <w:r w:rsidR="00FE422A">
            <w:rPr>
              <w:b/>
              <w:i/>
              <w:noProof/>
              <w:sz w:val="16"/>
              <w:szCs w:val="16"/>
            </w:rPr>
            <w:t>1</w:t>
          </w:r>
          <w:r w:rsidRPr="00040BC5">
            <w:rPr>
              <w:b/>
              <w:i/>
              <w:sz w:val="16"/>
              <w:szCs w:val="16"/>
            </w:rPr>
            <w:fldChar w:fldCharType="end"/>
          </w:r>
          <w:r w:rsidRPr="00040BC5">
            <w:rPr>
              <w:i/>
              <w:sz w:val="16"/>
              <w:szCs w:val="16"/>
              <w:lang w:val="pl-PL"/>
            </w:rPr>
            <w:t xml:space="preserve"> z </w:t>
          </w:r>
          <w:r w:rsidRPr="00040BC5">
            <w:rPr>
              <w:b/>
              <w:i/>
              <w:sz w:val="16"/>
              <w:szCs w:val="16"/>
            </w:rPr>
            <w:fldChar w:fldCharType="begin"/>
          </w:r>
          <w:r w:rsidRPr="00040BC5">
            <w:rPr>
              <w:b/>
              <w:i/>
              <w:sz w:val="16"/>
              <w:szCs w:val="16"/>
            </w:rPr>
            <w:instrText>NUMPAGES  \* Arabic  \* MERGEFORMAT</w:instrText>
          </w:r>
          <w:r w:rsidRPr="00040BC5">
            <w:rPr>
              <w:b/>
              <w:i/>
              <w:sz w:val="16"/>
              <w:szCs w:val="16"/>
            </w:rPr>
            <w:fldChar w:fldCharType="separate"/>
          </w:r>
          <w:r w:rsidR="00FE422A">
            <w:rPr>
              <w:b/>
              <w:i/>
              <w:noProof/>
              <w:sz w:val="16"/>
              <w:szCs w:val="16"/>
            </w:rPr>
            <w:t>8</w:t>
          </w:r>
          <w:r w:rsidRPr="00040BC5">
            <w:rPr>
              <w:b/>
              <w:i/>
              <w:sz w:val="16"/>
              <w:szCs w:val="16"/>
            </w:rPr>
            <w:fldChar w:fldCharType="end"/>
          </w:r>
        </w:p>
      </w:tc>
    </w:tr>
  </w:tbl>
  <w:p w:rsidR="00040BC5" w:rsidRPr="0085467A" w:rsidRDefault="00CF5D06">
    <w:pPr>
      <w:pStyle w:val="Stopka"/>
      <w:rPr>
        <w:i/>
        <w:sz w:val="20"/>
      </w:rPr>
    </w:pPr>
    <w:r>
      <w:rPr>
        <w:i/>
        <w:sz w:val="20"/>
      </w:rPr>
      <w:t>P-DG-06</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C46" w:rsidRDefault="00C14C4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79B9" w:rsidRDefault="005979B9" w:rsidP="00040BC5">
      <w:r>
        <w:separator/>
      </w:r>
    </w:p>
  </w:footnote>
  <w:footnote w:type="continuationSeparator" w:id="0">
    <w:p w:rsidR="005979B9" w:rsidRDefault="005979B9" w:rsidP="00040B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C46" w:rsidRDefault="00C14C46">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BC5" w:rsidRDefault="00040BC5">
    <w:pPr>
      <w:pStyle w:val="Nagwek"/>
      <w:rPr>
        <w:b/>
        <w:sz w:val="28"/>
      </w:rPr>
    </w:pPr>
    <w:r>
      <w:rPr>
        <w:b/>
        <w:i/>
        <w:smallCaps/>
      </w:rPr>
      <w:t xml:space="preserve">  </w:t>
    </w:r>
    <w:r w:rsidRPr="00040BC5">
      <w:rPr>
        <w:b/>
      </w:rPr>
      <w:ptab w:relativeTo="margin" w:alignment="center" w:leader="none"/>
    </w:r>
  </w:p>
  <w:tbl>
    <w:tblPr>
      <w:tblStyle w:val="Tabela-Siatka"/>
      <w:tblW w:w="0" w:type="auto"/>
      <w:tblLook w:val="04A0" w:firstRow="1" w:lastRow="0" w:firstColumn="1" w:lastColumn="0" w:noHBand="0" w:noVBand="1"/>
    </w:tblPr>
    <w:tblGrid>
      <w:gridCol w:w="2093"/>
      <w:gridCol w:w="2126"/>
      <w:gridCol w:w="2977"/>
      <w:gridCol w:w="2016"/>
    </w:tblGrid>
    <w:tr w:rsidR="00C3124E" w:rsidTr="00C3124E">
      <w:trPr>
        <w:trHeight w:val="690"/>
      </w:trPr>
      <w:tc>
        <w:tcPr>
          <w:tcW w:w="2093" w:type="dxa"/>
          <w:vMerge w:val="restart"/>
        </w:tcPr>
        <w:p w:rsidR="00C3124E" w:rsidRDefault="00C3124E">
          <w:pPr>
            <w:pStyle w:val="Nagwek"/>
            <w:rPr>
              <w:b/>
              <w:sz w:val="28"/>
            </w:rPr>
          </w:pPr>
          <w:r>
            <w:rPr>
              <w:noProof/>
              <w:lang w:val="pl-PL"/>
            </w:rPr>
            <w:drawing>
              <wp:inline distT="0" distB="0" distL="0" distR="0" wp14:anchorId="284BB729" wp14:editId="7BBE681F">
                <wp:extent cx="1191895" cy="876300"/>
                <wp:effectExtent l="0" t="0" r="0" b="0"/>
                <wp:docPr id="1" name="Obraz 1" descr="cid:574553507@18092015-1ED5"/>
                <wp:cNvGraphicFramePr/>
                <a:graphic xmlns:a="http://schemas.openxmlformats.org/drawingml/2006/main">
                  <a:graphicData uri="http://schemas.openxmlformats.org/drawingml/2006/picture">
                    <pic:pic xmlns:pic="http://schemas.openxmlformats.org/drawingml/2006/picture">
                      <pic:nvPicPr>
                        <pic:cNvPr id="1" name="Obraz 1" descr="cid:574553507@18092015-1ED5"/>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91895" cy="876300"/>
                        </a:xfrm>
                        <a:prstGeom prst="rect">
                          <a:avLst/>
                        </a:prstGeom>
                        <a:noFill/>
                      </pic:spPr>
                    </pic:pic>
                  </a:graphicData>
                </a:graphic>
              </wp:inline>
            </w:drawing>
          </w:r>
        </w:p>
      </w:tc>
      <w:tc>
        <w:tcPr>
          <w:tcW w:w="5103" w:type="dxa"/>
          <w:gridSpan w:val="2"/>
        </w:tcPr>
        <w:p w:rsidR="00C3124E" w:rsidRDefault="00C3124E" w:rsidP="00040BC5">
          <w:pPr>
            <w:pStyle w:val="Nagwek"/>
            <w:rPr>
              <w:b/>
              <w:sz w:val="28"/>
            </w:rPr>
          </w:pPr>
        </w:p>
        <w:p w:rsidR="00C3124E" w:rsidRPr="00040BC5" w:rsidRDefault="00C1696A" w:rsidP="00860493">
          <w:pPr>
            <w:pStyle w:val="Nagwek"/>
            <w:rPr>
              <w:b/>
              <w:sz w:val="28"/>
              <w:szCs w:val="28"/>
            </w:rPr>
          </w:pPr>
          <w:r>
            <w:rPr>
              <w:b/>
              <w:i/>
              <w:smallCaps/>
              <w:sz w:val="28"/>
              <w:szCs w:val="28"/>
              <w:lang w:val="pl-PL"/>
            </w:rPr>
            <w:t>Zasady odbywania podróży służb</w:t>
          </w:r>
          <w:r w:rsidR="00860493">
            <w:rPr>
              <w:b/>
              <w:i/>
              <w:smallCaps/>
              <w:sz w:val="28"/>
              <w:szCs w:val="28"/>
              <w:lang w:val="pl-PL"/>
            </w:rPr>
            <w:t>owych i rozliczania wydatków</w:t>
          </w:r>
        </w:p>
      </w:tc>
      <w:tc>
        <w:tcPr>
          <w:tcW w:w="2016" w:type="dxa"/>
          <w:vMerge w:val="restart"/>
        </w:tcPr>
        <w:p w:rsidR="00C3124E" w:rsidRPr="00FE7028" w:rsidRDefault="00C3124E" w:rsidP="00040BC5">
          <w:pPr>
            <w:pStyle w:val="Nagwek"/>
            <w:jc w:val="center"/>
            <w:rPr>
              <w:b/>
              <w:lang w:val="pl-PL"/>
            </w:rPr>
          </w:pPr>
        </w:p>
        <w:p w:rsidR="00C3124E" w:rsidRPr="00FE7028" w:rsidRDefault="00C3124E" w:rsidP="00040BC5">
          <w:pPr>
            <w:pStyle w:val="Nagwek"/>
            <w:jc w:val="center"/>
            <w:rPr>
              <w:b/>
              <w:lang w:val="pl-PL"/>
            </w:rPr>
          </w:pPr>
        </w:p>
        <w:p w:rsidR="00C3124E" w:rsidRPr="00040BC5" w:rsidRDefault="00726CBE" w:rsidP="00040BC5">
          <w:pPr>
            <w:pStyle w:val="Nagwek"/>
            <w:jc w:val="center"/>
            <w:rPr>
              <w:b/>
              <w:lang w:val="en-GB"/>
            </w:rPr>
          </w:pPr>
          <w:r>
            <w:rPr>
              <w:b/>
              <w:lang w:val="en-GB"/>
            </w:rPr>
            <w:t>P-</w:t>
          </w:r>
          <w:r w:rsidR="00C1696A">
            <w:rPr>
              <w:b/>
              <w:lang w:val="en-GB"/>
            </w:rPr>
            <w:t>DG</w:t>
          </w:r>
          <w:r w:rsidR="00C3124E">
            <w:rPr>
              <w:b/>
              <w:lang w:val="en-GB"/>
            </w:rPr>
            <w:t>-</w:t>
          </w:r>
          <w:r w:rsidR="00D070E4">
            <w:rPr>
              <w:b/>
              <w:lang w:val="en-GB"/>
            </w:rPr>
            <w:t>06</w:t>
          </w:r>
        </w:p>
        <w:p w:rsidR="00C3124E" w:rsidRDefault="00C3124E">
          <w:pPr>
            <w:pStyle w:val="Nagwek"/>
            <w:rPr>
              <w:b/>
              <w:sz w:val="28"/>
            </w:rPr>
          </w:pPr>
        </w:p>
      </w:tc>
    </w:tr>
    <w:tr w:rsidR="00C3124E" w:rsidTr="00C14C46">
      <w:trPr>
        <w:trHeight w:val="385"/>
      </w:trPr>
      <w:tc>
        <w:tcPr>
          <w:tcW w:w="2093" w:type="dxa"/>
          <w:vMerge/>
        </w:tcPr>
        <w:p w:rsidR="00C3124E" w:rsidRDefault="00C3124E">
          <w:pPr>
            <w:pStyle w:val="Nagwek"/>
            <w:rPr>
              <w:noProof/>
              <w:lang w:val="pl-PL"/>
            </w:rPr>
          </w:pPr>
        </w:p>
      </w:tc>
      <w:tc>
        <w:tcPr>
          <w:tcW w:w="2126" w:type="dxa"/>
        </w:tcPr>
        <w:p w:rsidR="00C3124E" w:rsidRDefault="00C3124E" w:rsidP="00C3124E">
          <w:pPr>
            <w:pStyle w:val="Nagwek"/>
            <w:jc w:val="center"/>
            <w:rPr>
              <w:b/>
              <w:i/>
              <w:smallCaps/>
              <w:sz w:val="20"/>
              <w:lang w:val="pl-PL"/>
            </w:rPr>
          </w:pPr>
        </w:p>
        <w:p w:rsidR="00C3124E" w:rsidRPr="00C3124E" w:rsidRDefault="00726CBE" w:rsidP="00C3124E">
          <w:pPr>
            <w:pStyle w:val="Nagwek"/>
            <w:jc w:val="center"/>
            <w:rPr>
              <w:b/>
              <w:sz w:val="20"/>
            </w:rPr>
          </w:pPr>
          <w:r>
            <w:rPr>
              <w:b/>
              <w:i/>
              <w:smallCaps/>
              <w:sz w:val="20"/>
              <w:lang w:val="pl-PL"/>
            </w:rPr>
            <w:t xml:space="preserve">Wydanie nr </w:t>
          </w:r>
          <w:r w:rsidR="009A02C9">
            <w:rPr>
              <w:b/>
              <w:i/>
              <w:smallCaps/>
              <w:sz w:val="20"/>
              <w:lang w:val="pl-PL"/>
            </w:rPr>
            <w:t>2</w:t>
          </w:r>
        </w:p>
      </w:tc>
      <w:tc>
        <w:tcPr>
          <w:tcW w:w="2977" w:type="dxa"/>
        </w:tcPr>
        <w:p w:rsidR="00C3124E" w:rsidRDefault="00C3124E" w:rsidP="00C3124E">
          <w:pPr>
            <w:pStyle w:val="Nagwek"/>
            <w:jc w:val="center"/>
            <w:rPr>
              <w:b/>
              <w:i/>
              <w:smallCaps/>
              <w:sz w:val="20"/>
              <w:lang w:val="pl-PL"/>
            </w:rPr>
          </w:pPr>
        </w:p>
        <w:p w:rsidR="00C3124E" w:rsidRPr="00C3124E" w:rsidRDefault="00C3124E" w:rsidP="00C3124E">
          <w:pPr>
            <w:pStyle w:val="Nagwek"/>
            <w:jc w:val="left"/>
            <w:rPr>
              <w:b/>
              <w:i/>
              <w:smallCaps/>
              <w:sz w:val="20"/>
              <w:lang w:val="pl-PL"/>
            </w:rPr>
          </w:pPr>
          <w:r w:rsidRPr="00C3124E">
            <w:rPr>
              <w:b/>
              <w:i/>
              <w:smallCaps/>
              <w:sz w:val="20"/>
              <w:lang w:val="pl-PL"/>
            </w:rPr>
            <w:t xml:space="preserve">Obowiązuje od </w:t>
          </w:r>
          <w:r w:rsidR="00C14C46">
            <w:rPr>
              <w:b/>
              <w:i/>
              <w:smallCaps/>
              <w:sz w:val="20"/>
              <w:lang w:val="pl-PL"/>
            </w:rPr>
            <w:t>09/11/2017</w:t>
          </w:r>
        </w:p>
      </w:tc>
      <w:tc>
        <w:tcPr>
          <w:tcW w:w="2016" w:type="dxa"/>
          <w:vMerge/>
        </w:tcPr>
        <w:p w:rsidR="00C3124E" w:rsidRDefault="00C3124E" w:rsidP="00040BC5">
          <w:pPr>
            <w:pStyle w:val="Nagwek"/>
            <w:jc w:val="center"/>
            <w:rPr>
              <w:b/>
              <w:lang w:val="en-GB"/>
            </w:rPr>
          </w:pPr>
        </w:p>
      </w:tc>
    </w:tr>
  </w:tbl>
  <w:p w:rsidR="00040BC5" w:rsidRDefault="00040BC5" w:rsidP="00040BC5">
    <w:pPr>
      <w:pStyle w:val="Nagwek"/>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C46" w:rsidRDefault="00C14C46">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81031"/>
    <w:multiLevelType w:val="multilevel"/>
    <w:tmpl w:val="0415001F"/>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ACE25D7"/>
    <w:multiLevelType w:val="hybridMultilevel"/>
    <w:tmpl w:val="138054D2"/>
    <w:lvl w:ilvl="0" w:tplc="0409000B">
      <w:start w:val="1"/>
      <w:numFmt w:val="bullet"/>
      <w:lvlText w:val=""/>
      <w:lvlJc w:val="left"/>
      <w:pPr>
        <w:ind w:left="1069"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BA8589F"/>
    <w:multiLevelType w:val="hybridMultilevel"/>
    <w:tmpl w:val="0EA2DA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F21FD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91900C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D5627C3"/>
    <w:multiLevelType w:val="multilevel"/>
    <w:tmpl w:val="5C54997E"/>
    <w:lvl w:ilvl="0">
      <w:start w:val="2"/>
      <w:numFmt w:val="decimal"/>
      <w:lvlText w:val="%1"/>
      <w:lvlJc w:val="left"/>
      <w:pPr>
        <w:ind w:left="525" w:hanging="525"/>
      </w:pPr>
      <w:rPr>
        <w:rFonts w:hint="default"/>
      </w:rPr>
    </w:lvl>
    <w:lvl w:ilvl="1">
      <w:start w:val="5"/>
      <w:numFmt w:val="decimal"/>
      <w:lvlText w:val="%1.%2"/>
      <w:lvlJc w:val="left"/>
      <w:pPr>
        <w:ind w:left="741" w:hanging="525"/>
      </w:pPr>
      <w:rPr>
        <w:rFonts w:hint="default"/>
      </w:rPr>
    </w:lvl>
    <w:lvl w:ilvl="2">
      <w:start w:val="1"/>
      <w:numFmt w:val="decimal"/>
      <w:lvlText w:val="%1.%2.%3"/>
      <w:lvlJc w:val="left"/>
      <w:pPr>
        <w:ind w:left="1152" w:hanging="720"/>
      </w:pPr>
      <w:rPr>
        <w:rFonts w:hint="default"/>
      </w:rPr>
    </w:lvl>
    <w:lvl w:ilvl="3">
      <w:start w:val="1"/>
      <w:numFmt w:val="decimal"/>
      <w:lvlText w:val="%1.%2.%3.%4"/>
      <w:lvlJc w:val="left"/>
      <w:pPr>
        <w:ind w:left="1728" w:hanging="108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520" w:hanging="144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3312" w:hanging="1800"/>
      </w:pPr>
      <w:rPr>
        <w:rFonts w:hint="default"/>
      </w:rPr>
    </w:lvl>
    <w:lvl w:ilvl="8">
      <w:start w:val="1"/>
      <w:numFmt w:val="decimal"/>
      <w:lvlText w:val="%1.%2.%3.%4.%5.%6.%7.%8.%9"/>
      <w:lvlJc w:val="left"/>
      <w:pPr>
        <w:ind w:left="3528" w:hanging="1800"/>
      </w:pPr>
      <w:rPr>
        <w:rFonts w:hint="default"/>
      </w:rPr>
    </w:lvl>
  </w:abstractNum>
  <w:abstractNum w:abstractNumId="6">
    <w:nsid w:val="1DE811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EB67209"/>
    <w:multiLevelType w:val="multilevel"/>
    <w:tmpl w:val="F2C40D52"/>
    <w:lvl w:ilvl="0">
      <w:start w:val="1"/>
      <w:numFmt w:val="bullet"/>
      <w:lvlText w:val=""/>
      <w:lvlJc w:val="left"/>
      <w:pPr>
        <w:ind w:left="720" w:hanging="360"/>
      </w:pPr>
      <w:rPr>
        <w:rFonts w:ascii="Symbol" w:hAnsi="Symbol" w:hint="default"/>
      </w:rPr>
    </w:lvl>
    <w:lvl w:ilvl="1">
      <w:start w:val="1"/>
      <w:numFmt w:val="decimal"/>
      <w:isLgl/>
      <w:lvlText w:val="%1.%2"/>
      <w:lvlJc w:val="left"/>
      <w:pPr>
        <w:ind w:left="1065" w:hanging="705"/>
      </w:pPr>
      <w:rPr>
        <w:rFonts w:hint="default"/>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nsid w:val="24AB77F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816197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317366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3241B2A"/>
    <w:multiLevelType w:val="hybridMultilevel"/>
    <w:tmpl w:val="0BE81CB2"/>
    <w:lvl w:ilvl="0" w:tplc="7C88100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62D07BD"/>
    <w:multiLevelType w:val="hybridMultilevel"/>
    <w:tmpl w:val="FF529306"/>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36D71DE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80F480C"/>
    <w:multiLevelType w:val="multilevel"/>
    <w:tmpl w:val="F2C40D52"/>
    <w:lvl w:ilvl="0">
      <w:start w:val="1"/>
      <w:numFmt w:val="bullet"/>
      <w:lvlText w:val=""/>
      <w:lvlJc w:val="left"/>
      <w:pPr>
        <w:ind w:left="720" w:hanging="360"/>
      </w:pPr>
      <w:rPr>
        <w:rFonts w:ascii="Symbol" w:hAnsi="Symbol" w:hint="default"/>
      </w:rPr>
    </w:lvl>
    <w:lvl w:ilvl="1">
      <w:start w:val="1"/>
      <w:numFmt w:val="decimal"/>
      <w:isLgl/>
      <w:lvlText w:val="%1.%2"/>
      <w:lvlJc w:val="left"/>
      <w:pPr>
        <w:ind w:left="1065" w:hanging="705"/>
      </w:pPr>
      <w:rPr>
        <w:rFonts w:hint="default"/>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nsid w:val="3A40655E"/>
    <w:multiLevelType w:val="multilevel"/>
    <w:tmpl w:val="1752105E"/>
    <w:lvl w:ilvl="0">
      <w:start w:val="1"/>
      <w:numFmt w:val="decimal"/>
      <w:lvlText w:val="%1."/>
      <w:lvlJc w:val="left"/>
      <w:pPr>
        <w:ind w:left="720" w:hanging="360"/>
      </w:pPr>
    </w:lvl>
    <w:lvl w:ilvl="1">
      <w:start w:val="1"/>
      <w:numFmt w:val="decimal"/>
      <w:isLgl/>
      <w:lvlText w:val="%1.%2"/>
      <w:lvlJc w:val="left"/>
      <w:pPr>
        <w:ind w:left="1065" w:hanging="705"/>
      </w:pPr>
      <w:rPr>
        <w:rFonts w:hint="default"/>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nsid w:val="3C833681"/>
    <w:multiLevelType w:val="multilevel"/>
    <w:tmpl w:val="DEB8F490"/>
    <w:lvl w:ilvl="0">
      <w:start w:val="1"/>
      <w:numFmt w:val="decimal"/>
      <w:lvlText w:val="%1."/>
      <w:lvlJc w:val="lef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nsid w:val="3EF04C97"/>
    <w:multiLevelType w:val="hybridMultilevel"/>
    <w:tmpl w:val="0740907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73E624F"/>
    <w:multiLevelType w:val="multilevel"/>
    <w:tmpl w:val="BC78FF6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477A6858"/>
    <w:multiLevelType w:val="multilevel"/>
    <w:tmpl w:val="678A808C"/>
    <w:lvl w:ilvl="0">
      <w:start w:val="2"/>
      <w:numFmt w:val="decimal"/>
      <w:lvlText w:val="%1"/>
      <w:lvlJc w:val="left"/>
      <w:pPr>
        <w:ind w:left="525" w:hanging="525"/>
      </w:pPr>
      <w:rPr>
        <w:rFonts w:hint="default"/>
      </w:rPr>
    </w:lvl>
    <w:lvl w:ilvl="1">
      <w:start w:val="2"/>
      <w:numFmt w:val="decimal"/>
      <w:lvlText w:val="%1.%2"/>
      <w:lvlJc w:val="left"/>
      <w:pPr>
        <w:ind w:left="741" w:hanging="525"/>
      </w:pPr>
      <w:rPr>
        <w:rFonts w:hint="default"/>
      </w:rPr>
    </w:lvl>
    <w:lvl w:ilvl="2">
      <w:start w:val="1"/>
      <w:numFmt w:val="decimal"/>
      <w:lvlText w:val="%1.%2.%3"/>
      <w:lvlJc w:val="left"/>
      <w:pPr>
        <w:ind w:left="1152" w:hanging="720"/>
      </w:pPr>
      <w:rPr>
        <w:rFonts w:hint="default"/>
      </w:rPr>
    </w:lvl>
    <w:lvl w:ilvl="3">
      <w:start w:val="1"/>
      <w:numFmt w:val="decimal"/>
      <w:lvlText w:val="%1.%2.%3.%4"/>
      <w:lvlJc w:val="left"/>
      <w:pPr>
        <w:ind w:left="1728" w:hanging="108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520" w:hanging="144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3312" w:hanging="1800"/>
      </w:pPr>
      <w:rPr>
        <w:rFonts w:hint="default"/>
      </w:rPr>
    </w:lvl>
    <w:lvl w:ilvl="8">
      <w:start w:val="1"/>
      <w:numFmt w:val="decimal"/>
      <w:lvlText w:val="%1.%2.%3.%4.%5.%6.%7.%8.%9"/>
      <w:lvlJc w:val="left"/>
      <w:pPr>
        <w:ind w:left="3528" w:hanging="1800"/>
      </w:pPr>
      <w:rPr>
        <w:rFonts w:hint="default"/>
      </w:rPr>
    </w:lvl>
  </w:abstractNum>
  <w:abstractNum w:abstractNumId="20">
    <w:nsid w:val="4C910DB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4F5A66CA"/>
    <w:multiLevelType w:val="hybridMultilevel"/>
    <w:tmpl w:val="5254F264"/>
    <w:lvl w:ilvl="0" w:tplc="078AA91E">
      <w:start w:val="2"/>
      <w:numFmt w:val="bullet"/>
      <w:lvlText w:val="•"/>
      <w:lvlJc w:val="left"/>
      <w:pPr>
        <w:ind w:left="1065" w:hanging="705"/>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50F92013"/>
    <w:multiLevelType w:val="hybridMultilevel"/>
    <w:tmpl w:val="57F4A416"/>
    <w:lvl w:ilvl="0" w:tplc="7C881000">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nsid w:val="573607D8"/>
    <w:multiLevelType w:val="multilevel"/>
    <w:tmpl w:val="2B80273A"/>
    <w:lvl w:ilvl="0">
      <w:start w:val="1"/>
      <w:numFmt w:val="decimal"/>
      <w:lvlText w:val="%1."/>
      <w:lvlJc w:val="left"/>
      <w:pPr>
        <w:ind w:left="720" w:hanging="360"/>
      </w:pPr>
    </w:lvl>
    <w:lvl w:ilvl="1">
      <w:start w:val="1"/>
      <w:numFmt w:val="decimal"/>
      <w:isLgl/>
      <w:lvlText w:val="%1.%2"/>
      <w:lvlJc w:val="left"/>
      <w:pPr>
        <w:ind w:left="1065" w:hanging="705"/>
      </w:pPr>
      <w:rPr>
        <w:rFonts w:hint="default"/>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nsid w:val="5977793C"/>
    <w:multiLevelType w:val="hybridMultilevel"/>
    <w:tmpl w:val="939C44EE"/>
    <w:lvl w:ilvl="0" w:tplc="0409000B">
      <w:start w:val="1"/>
      <w:numFmt w:val="bullet"/>
      <w:lvlText w:val=""/>
      <w:lvlJc w:val="left"/>
      <w:pPr>
        <w:ind w:left="720" w:hanging="360"/>
      </w:pPr>
      <w:rPr>
        <w:rFonts w:ascii="Wingdings" w:hAnsi="Wingdings" w:hint="default"/>
      </w:rPr>
    </w:lvl>
    <w:lvl w:ilvl="1" w:tplc="28824874">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F2B4074"/>
    <w:multiLevelType w:val="multilevel"/>
    <w:tmpl w:val="0415001F"/>
    <w:styleLink w:val="Styl1"/>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5FD40F8C"/>
    <w:multiLevelType w:val="hybridMultilevel"/>
    <w:tmpl w:val="5F42D3B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4E73CE6"/>
    <w:multiLevelType w:val="multilevel"/>
    <w:tmpl w:val="1752105E"/>
    <w:lvl w:ilvl="0">
      <w:start w:val="1"/>
      <w:numFmt w:val="decimal"/>
      <w:lvlText w:val="%1."/>
      <w:lvlJc w:val="left"/>
      <w:pPr>
        <w:ind w:left="720" w:hanging="360"/>
      </w:pPr>
    </w:lvl>
    <w:lvl w:ilvl="1">
      <w:start w:val="1"/>
      <w:numFmt w:val="decimal"/>
      <w:isLgl/>
      <w:lvlText w:val="%1.%2"/>
      <w:lvlJc w:val="left"/>
      <w:pPr>
        <w:ind w:left="1065" w:hanging="705"/>
      </w:pPr>
      <w:rPr>
        <w:rFonts w:hint="default"/>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nsid w:val="6A5B014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7"/>
  </w:num>
  <w:num w:numId="2">
    <w:abstractNumId w:val="8"/>
  </w:num>
  <w:num w:numId="3">
    <w:abstractNumId w:val="13"/>
  </w:num>
  <w:num w:numId="4">
    <w:abstractNumId w:val="28"/>
  </w:num>
  <w:num w:numId="5">
    <w:abstractNumId w:val="9"/>
  </w:num>
  <w:num w:numId="6">
    <w:abstractNumId w:val="20"/>
  </w:num>
  <w:num w:numId="7">
    <w:abstractNumId w:val="10"/>
  </w:num>
  <w:num w:numId="8">
    <w:abstractNumId w:val="3"/>
  </w:num>
  <w:num w:numId="9">
    <w:abstractNumId w:val="16"/>
  </w:num>
  <w:num w:numId="10">
    <w:abstractNumId w:val="16"/>
  </w:num>
  <w:num w:numId="11">
    <w:abstractNumId w:val="11"/>
  </w:num>
  <w:num w:numId="12">
    <w:abstractNumId w:val="22"/>
  </w:num>
  <w:num w:numId="13">
    <w:abstractNumId w:val="0"/>
  </w:num>
  <w:num w:numId="14">
    <w:abstractNumId w:val="25"/>
  </w:num>
  <w:num w:numId="15">
    <w:abstractNumId w:val="21"/>
  </w:num>
  <w:num w:numId="16">
    <w:abstractNumId w:val="6"/>
  </w:num>
  <w:num w:numId="17">
    <w:abstractNumId w:val="23"/>
  </w:num>
  <w:num w:numId="18">
    <w:abstractNumId w:val="15"/>
  </w:num>
  <w:num w:numId="19">
    <w:abstractNumId w:val="18"/>
  </w:num>
  <w:num w:numId="20">
    <w:abstractNumId w:val="4"/>
  </w:num>
  <w:num w:numId="21">
    <w:abstractNumId w:val="27"/>
  </w:num>
  <w:num w:numId="22">
    <w:abstractNumId w:val="14"/>
  </w:num>
  <w:num w:numId="23">
    <w:abstractNumId w:val="5"/>
  </w:num>
  <w:num w:numId="24">
    <w:abstractNumId w:val="7"/>
  </w:num>
  <w:num w:numId="25">
    <w:abstractNumId w:val="26"/>
  </w:num>
  <w:num w:numId="26">
    <w:abstractNumId w:val="2"/>
  </w:num>
  <w:num w:numId="27">
    <w:abstractNumId w:val="12"/>
  </w:num>
  <w:num w:numId="28">
    <w:abstractNumId w:val="1"/>
  </w:num>
  <w:num w:numId="29">
    <w:abstractNumId w:val="19"/>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ocumentProtection w:edit="readOnly" w:enforcement="1" w:cryptProviderType="rsaFull" w:cryptAlgorithmClass="hash" w:cryptAlgorithmType="typeAny" w:cryptAlgorithmSid="4" w:cryptSpinCount="100000" w:hash="NYQiUVjRpfCvSxmw0Hc4z0eNCp4=" w:salt="OwUb9vU+exBSCS6MWun4DA=="/>
  <w:defaultTabStop w:val="708"/>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BC5"/>
    <w:rsid w:val="00040BC5"/>
    <w:rsid w:val="00064442"/>
    <w:rsid w:val="00065C4F"/>
    <w:rsid w:val="00087190"/>
    <w:rsid w:val="000A672D"/>
    <w:rsid w:val="000B0BF1"/>
    <w:rsid w:val="00100203"/>
    <w:rsid w:val="00107F43"/>
    <w:rsid w:val="00120C3E"/>
    <w:rsid w:val="0012587B"/>
    <w:rsid w:val="00134EDD"/>
    <w:rsid w:val="001435C2"/>
    <w:rsid w:val="001451B8"/>
    <w:rsid w:val="00147492"/>
    <w:rsid w:val="001477F5"/>
    <w:rsid w:val="00176C59"/>
    <w:rsid w:val="00186CE4"/>
    <w:rsid w:val="001A7E0C"/>
    <w:rsid w:val="00224917"/>
    <w:rsid w:val="00245A88"/>
    <w:rsid w:val="00266EF8"/>
    <w:rsid w:val="00272B27"/>
    <w:rsid w:val="00301779"/>
    <w:rsid w:val="003142E7"/>
    <w:rsid w:val="0032000C"/>
    <w:rsid w:val="00330F54"/>
    <w:rsid w:val="003427EA"/>
    <w:rsid w:val="00345500"/>
    <w:rsid w:val="00367887"/>
    <w:rsid w:val="00386149"/>
    <w:rsid w:val="00393F20"/>
    <w:rsid w:val="003C3CBA"/>
    <w:rsid w:val="003E00F7"/>
    <w:rsid w:val="003E1BCD"/>
    <w:rsid w:val="003F4AEC"/>
    <w:rsid w:val="003F65A5"/>
    <w:rsid w:val="0040188B"/>
    <w:rsid w:val="004151DD"/>
    <w:rsid w:val="00437001"/>
    <w:rsid w:val="00440BF7"/>
    <w:rsid w:val="00484E70"/>
    <w:rsid w:val="004D0A2E"/>
    <w:rsid w:val="004E16DA"/>
    <w:rsid w:val="004E6AC4"/>
    <w:rsid w:val="004F3864"/>
    <w:rsid w:val="004F3ED5"/>
    <w:rsid w:val="004F74E0"/>
    <w:rsid w:val="00540965"/>
    <w:rsid w:val="005979B9"/>
    <w:rsid w:val="005E5F23"/>
    <w:rsid w:val="005E6264"/>
    <w:rsid w:val="00602E2D"/>
    <w:rsid w:val="00610322"/>
    <w:rsid w:val="006352B8"/>
    <w:rsid w:val="006365BD"/>
    <w:rsid w:val="006506B5"/>
    <w:rsid w:val="006552E3"/>
    <w:rsid w:val="00663631"/>
    <w:rsid w:val="006900A2"/>
    <w:rsid w:val="00691A14"/>
    <w:rsid w:val="006B4C82"/>
    <w:rsid w:val="006D5CA7"/>
    <w:rsid w:val="006E2A3D"/>
    <w:rsid w:val="006E5317"/>
    <w:rsid w:val="006E7C0A"/>
    <w:rsid w:val="00713BE7"/>
    <w:rsid w:val="00726CBE"/>
    <w:rsid w:val="00727502"/>
    <w:rsid w:val="0075733A"/>
    <w:rsid w:val="00774AE7"/>
    <w:rsid w:val="007845E2"/>
    <w:rsid w:val="007C1294"/>
    <w:rsid w:val="007C70D4"/>
    <w:rsid w:val="007E6AC8"/>
    <w:rsid w:val="007F5B20"/>
    <w:rsid w:val="0080323A"/>
    <w:rsid w:val="00814F02"/>
    <w:rsid w:val="008155A6"/>
    <w:rsid w:val="008455B6"/>
    <w:rsid w:val="0085467A"/>
    <w:rsid w:val="00860493"/>
    <w:rsid w:val="008660DA"/>
    <w:rsid w:val="00880EA8"/>
    <w:rsid w:val="008A2384"/>
    <w:rsid w:val="008F400D"/>
    <w:rsid w:val="0090357C"/>
    <w:rsid w:val="00911034"/>
    <w:rsid w:val="00920B75"/>
    <w:rsid w:val="00935E3E"/>
    <w:rsid w:val="009379C3"/>
    <w:rsid w:val="009455F4"/>
    <w:rsid w:val="0097398B"/>
    <w:rsid w:val="009A02C9"/>
    <w:rsid w:val="009F4729"/>
    <w:rsid w:val="00A009C5"/>
    <w:rsid w:val="00A010EF"/>
    <w:rsid w:val="00A1493A"/>
    <w:rsid w:val="00A32369"/>
    <w:rsid w:val="00A62A05"/>
    <w:rsid w:val="00A70819"/>
    <w:rsid w:val="00A8588B"/>
    <w:rsid w:val="00AB0B57"/>
    <w:rsid w:val="00AC5205"/>
    <w:rsid w:val="00AD599F"/>
    <w:rsid w:val="00B032DB"/>
    <w:rsid w:val="00B07F58"/>
    <w:rsid w:val="00B26B11"/>
    <w:rsid w:val="00B44743"/>
    <w:rsid w:val="00B6290C"/>
    <w:rsid w:val="00B65F01"/>
    <w:rsid w:val="00B8510A"/>
    <w:rsid w:val="00B91D1A"/>
    <w:rsid w:val="00BE45B2"/>
    <w:rsid w:val="00C14BC2"/>
    <w:rsid w:val="00C14C46"/>
    <w:rsid w:val="00C1696A"/>
    <w:rsid w:val="00C2403B"/>
    <w:rsid w:val="00C25198"/>
    <w:rsid w:val="00C274B4"/>
    <w:rsid w:val="00C3124E"/>
    <w:rsid w:val="00C462FE"/>
    <w:rsid w:val="00CA30AD"/>
    <w:rsid w:val="00CA52EF"/>
    <w:rsid w:val="00CC6E95"/>
    <w:rsid w:val="00CC7595"/>
    <w:rsid w:val="00CE78F7"/>
    <w:rsid w:val="00CF5D06"/>
    <w:rsid w:val="00D0345A"/>
    <w:rsid w:val="00D070E4"/>
    <w:rsid w:val="00D57C6B"/>
    <w:rsid w:val="00D617EA"/>
    <w:rsid w:val="00D878D6"/>
    <w:rsid w:val="00DA56FC"/>
    <w:rsid w:val="00DC412D"/>
    <w:rsid w:val="00DF0E08"/>
    <w:rsid w:val="00DF4C80"/>
    <w:rsid w:val="00E267A6"/>
    <w:rsid w:val="00E429B9"/>
    <w:rsid w:val="00E84D01"/>
    <w:rsid w:val="00E946AF"/>
    <w:rsid w:val="00EB62FE"/>
    <w:rsid w:val="00EC009B"/>
    <w:rsid w:val="00ED0EA3"/>
    <w:rsid w:val="00EE3DD5"/>
    <w:rsid w:val="00EE3F67"/>
    <w:rsid w:val="00F27841"/>
    <w:rsid w:val="00F27CF6"/>
    <w:rsid w:val="00F37649"/>
    <w:rsid w:val="00F4090D"/>
    <w:rsid w:val="00F4479C"/>
    <w:rsid w:val="00F56A39"/>
    <w:rsid w:val="00F653FA"/>
    <w:rsid w:val="00F712AA"/>
    <w:rsid w:val="00F74C3C"/>
    <w:rsid w:val="00FC3DC3"/>
    <w:rsid w:val="00FE422A"/>
    <w:rsid w:val="00FE4548"/>
    <w:rsid w:val="00FE702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01779"/>
    <w:pPr>
      <w:spacing w:after="0" w:line="240" w:lineRule="auto"/>
      <w:jc w:val="both"/>
    </w:pPr>
    <w:rPr>
      <w:rFonts w:ascii="Arial" w:eastAsia="Times New Roman" w:hAnsi="Arial" w:cs="Times New Roman"/>
      <w:sz w:val="24"/>
      <w:szCs w:val="20"/>
      <w:lang w:val="de-DE" w:eastAsia="pl-PL"/>
    </w:rPr>
  </w:style>
  <w:style w:type="paragraph" w:styleId="Nagwek1">
    <w:name w:val="heading 1"/>
    <w:basedOn w:val="Normalny"/>
    <w:next w:val="Normalny"/>
    <w:link w:val="Nagwek1Znak"/>
    <w:uiPriority w:val="9"/>
    <w:qFormat/>
    <w:rsid w:val="0012587B"/>
    <w:pPr>
      <w:keepNext/>
      <w:keepLines/>
      <w:spacing w:before="480"/>
      <w:outlineLvl w:val="0"/>
    </w:pPr>
    <w:rPr>
      <w:rFonts w:asciiTheme="majorHAnsi" w:eastAsiaTheme="majorEastAsia" w:hAnsiTheme="majorHAnsi" w:cstheme="majorBidi"/>
      <w:b/>
      <w:bCs/>
      <w:color w:val="000000" w:themeColor="text1"/>
      <w:szCs w:val="28"/>
    </w:rPr>
  </w:style>
  <w:style w:type="paragraph" w:styleId="Nagwek2">
    <w:name w:val="heading 2"/>
    <w:basedOn w:val="Normalny"/>
    <w:next w:val="Normalny"/>
    <w:link w:val="Nagwek2Znak"/>
    <w:uiPriority w:val="9"/>
    <w:unhideWhenUsed/>
    <w:qFormat/>
    <w:rsid w:val="0032000C"/>
    <w:pPr>
      <w:keepNext/>
      <w:keepLines/>
      <w:spacing w:before="200"/>
      <w:outlineLvl w:val="1"/>
    </w:pPr>
    <w:rPr>
      <w:rFonts w:asciiTheme="majorHAnsi" w:eastAsiaTheme="majorEastAsia" w:hAnsiTheme="majorHAnsi" w:cstheme="majorBidi"/>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40BC5"/>
    <w:pPr>
      <w:tabs>
        <w:tab w:val="center" w:pos="4536"/>
        <w:tab w:val="right" w:pos="9072"/>
      </w:tabs>
    </w:pPr>
  </w:style>
  <w:style w:type="character" w:customStyle="1" w:styleId="NagwekZnak">
    <w:name w:val="Nagłówek Znak"/>
    <w:basedOn w:val="Domylnaczcionkaakapitu"/>
    <w:link w:val="Nagwek"/>
    <w:uiPriority w:val="99"/>
    <w:rsid w:val="00040BC5"/>
  </w:style>
  <w:style w:type="paragraph" w:styleId="Stopka">
    <w:name w:val="footer"/>
    <w:basedOn w:val="Normalny"/>
    <w:link w:val="StopkaZnak"/>
    <w:uiPriority w:val="99"/>
    <w:unhideWhenUsed/>
    <w:rsid w:val="00040BC5"/>
    <w:pPr>
      <w:tabs>
        <w:tab w:val="center" w:pos="4536"/>
        <w:tab w:val="right" w:pos="9072"/>
      </w:tabs>
    </w:pPr>
  </w:style>
  <w:style w:type="character" w:customStyle="1" w:styleId="StopkaZnak">
    <w:name w:val="Stopka Znak"/>
    <w:basedOn w:val="Domylnaczcionkaakapitu"/>
    <w:link w:val="Stopka"/>
    <w:uiPriority w:val="99"/>
    <w:rsid w:val="00040BC5"/>
  </w:style>
  <w:style w:type="paragraph" w:styleId="Tekstdymka">
    <w:name w:val="Balloon Text"/>
    <w:basedOn w:val="Normalny"/>
    <w:link w:val="TekstdymkaZnak"/>
    <w:uiPriority w:val="99"/>
    <w:semiHidden/>
    <w:unhideWhenUsed/>
    <w:rsid w:val="00040BC5"/>
    <w:rPr>
      <w:rFonts w:ascii="Tahoma" w:hAnsi="Tahoma" w:cs="Tahoma"/>
      <w:sz w:val="16"/>
      <w:szCs w:val="16"/>
    </w:rPr>
  </w:style>
  <w:style w:type="character" w:customStyle="1" w:styleId="TekstdymkaZnak">
    <w:name w:val="Tekst dymka Znak"/>
    <w:basedOn w:val="Domylnaczcionkaakapitu"/>
    <w:link w:val="Tekstdymka"/>
    <w:uiPriority w:val="99"/>
    <w:semiHidden/>
    <w:rsid w:val="00040BC5"/>
    <w:rPr>
      <w:rFonts w:ascii="Tahoma" w:hAnsi="Tahoma" w:cs="Tahoma"/>
      <w:sz w:val="16"/>
      <w:szCs w:val="16"/>
    </w:rPr>
  </w:style>
  <w:style w:type="table" w:styleId="Tabela-Siatka">
    <w:name w:val="Table Grid"/>
    <w:basedOn w:val="Standardowy"/>
    <w:uiPriority w:val="59"/>
    <w:rsid w:val="00040B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301779"/>
    <w:pPr>
      <w:ind w:left="720"/>
      <w:contextualSpacing/>
    </w:pPr>
  </w:style>
  <w:style w:type="character" w:customStyle="1" w:styleId="Nagwek1Znak">
    <w:name w:val="Nagłówek 1 Znak"/>
    <w:basedOn w:val="Domylnaczcionkaakapitu"/>
    <w:link w:val="Nagwek1"/>
    <w:uiPriority w:val="9"/>
    <w:rsid w:val="0012587B"/>
    <w:rPr>
      <w:rFonts w:asciiTheme="majorHAnsi" w:eastAsiaTheme="majorEastAsia" w:hAnsiTheme="majorHAnsi" w:cstheme="majorBidi"/>
      <w:b/>
      <w:bCs/>
      <w:color w:val="000000" w:themeColor="text1"/>
      <w:sz w:val="24"/>
      <w:szCs w:val="28"/>
      <w:lang w:val="de-DE" w:eastAsia="pl-PL"/>
    </w:rPr>
  </w:style>
  <w:style w:type="paragraph" w:styleId="Nagwekspisutreci">
    <w:name w:val="TOC Heading"/>
    <w:basedOn w:val="Nagwek1"/>
    <w:next w:val="Normalny"/>
    <w:uiPriority w:val="39"/>
    <w:unhideWhenUsed/>
    <w:qFormat/>
    <w:rsid w:val="0040188B"/>
    <w:pPr>
      <w:spacing w:line="276" w:lineRule="auto"/>
      <w:jc w:val="left"/>
      <w:outlineLvl w:val="9"/>
    </w:pPr>
    <w:rPr>
      <w:lang w:val="pl-PL"/>
    </w:rPr>
  </w:style>
  <w:style w:type="paragraph" w:styleId="Spistreci1">
    <w:name w:val="toc 1"/>
    <w:basedOn w:val="Normalny"/>
    <w:next w:val="Normalny"/>
    <w:autoRedefine/>
    <w:uiPriority w:val="39"/>
    <w:unhideWhenUsed/>
    <w:qFormat/>
    <w:rsid w:val="0012587B"/>
    <w:pPr>
      <w:spacing w:after="100"/>
    </w:pPr>
  </w:style>
  <w:style w:type="character" w:styleId="Hipercze">
    <w:name w:val="Hyperlink"/>
    <w:basedOn w:val="Domylnaczcionkaakapitu"/>
    <w:uiPriority w:val="99"/>
    <w:unhideWhenUsed/>
    <w:rsid w:val="0012587B"/>
    <w:rPr>
      <w:color w:val="0000FF" w:themeColor="hyperlink"/>
      <w:u w:val="single"/>
    </w:rPr>
  </w:style>
  <w:style w:type="paragraph" w:styleId="Spistreci2">
    <w:name w:val="toc 2"/>
    <w:basedOn w:val="Normalny"/>
    <w:next w:val="Normalny"/>
    <w:autoRedefine/>
    <w:uiPriority w:val="39"/>
    <w:semiHidden/>
    <w:unhideWhenUsed/>
    <w:qFormat/>
    <w:rsid w:val="00ED0EA3"/>
    <w:pPr>
      <w:spacing w:after="100" w:line="276" w:lineRule="auto"/>
      <w:ind w:left="220"/>
      <w:jc w:val="left"/>
    </w:pPr>
    <w:rPr>
      <w:rFonts w:asciiTheme="minorHAnsi" w:eastAsiaTheme="minorEastAsia" w:hAnsiTheme="minorHAnsi" w:cstheme="minorBidi"/>
      <w:sz w:val="22"/>
      <w:szCs w:val="22"/>
      <w:lang w:val="pl-PL"/>
    </w:rPr>
  </w:style>
  <w:style w:type="paragraph" w:styleId="Spistreci3">
    <w:name w:val="toc 3"/>
    <w:basedOn w:val="Normalny"/>
    <w:next w:val="Normalny"/>
    <w:autoRedefine/>
    <w:uiPriority w:val="39"/>
    <w:semiHidden/>
    <w:unhideWhenUsed/>
    <w:qFormat/>
    <w:rsid w:val="00ED0EA3"/>
    <w:pPr>
      <w:spacing w:after="100" w:line="276" w:lineRule="auto"/>
      <w:ind w:left="440"/>
      <w:jc w:val="left"/>
    </w:pPr>
    <w:rPr>
      <w:rFonts w:asciiTheme="minorHAnsi" w:eastAsiaTheme="minorEastAsia" w:hAnsiTheme="minorHAnsi" w:cstheme="minorBidi"/>
      <w:sz w:val="22"/>
      <w:szCs w:val="22"/>
      <w:lang w:val="pl-PL"/>
    </w:rPr>
  </w:style>
  <w:style w:type="character" w:styleId="UyteHipercze">
    <w:name w:val="FollowedHyperlink"/>
    <w:basedOn w:val="Domylnaczcionkaakapitu"/>
    <w:uiPriority w:val="99"/>
    <w:semiHidden/>
    <w:unhideWhenUsed/>
    <w:rsid w:val="00ED0EA3"/>
    <w:rPr>
      <w:color w:val="800080" w:themeColor="followedHyperlink"/>
      <w:u w:val="single"/>
    </w:rPr>
  </w:style>
  <w:style w:type="character" w:customStyle="1" w:styleId="Nagwek2Znak">
    <w:name w:val="Nagłówek 2 Znak"/>
    <w:basedOn w:val="Domylnaczcionkaakapitu"/>
    <w:link w:val="Nagwek2"/>
    <w:uiPriority w:val="9"/>
    <w:rsid w:val="0032000C"/>
    <w:rPr>
      <w:rFonts w:asciiTheme="majorHAnsi" w:eastAsiaTheme="majorEastAsia" w:hAnsiTheme="majorHAnsi" w:cstheme="majorBidi"/>
      <w:b/>
      <w:bCs/>
      <w:sz w:val="26"/>
      <w:szCs w:val="26"/>
      <w:lang w:val="de-DE" w:eastAsia="pl-PL"/>
    </w:rPr>
  </w:style>
  <w:style w:type="character" w:styleId="Uwydatnienie">
    <w:name w:val="Emphasis"/>
    <w:uiPriority w:val="20"/>
    <w:qFormat/>
    <w:rsid w:val="008A2384"/>
    <w:rPr>
      <w:i/>
      <w:iCs/>
      <w:u w:val="none"/>
    </w:rPr>
  </w:style>
  <w:style w:type="numbering" w:customStyle="1" w:styleId="Styl1">
    <w:name w:val="Styl1"/>
    <w:uiPriority w:val="99"/>
    <w:rsid w:val="008A2384"/>
    <w:pPr>
      <w:numPr>
        <w:numId w:val="14"/>
      </w:numPr>
    </w:pPr>
  </w:style>
  <w:style w:type="character" w:styleId="Odwoaniedokomentarza">
    <w:name w:val="annotation reference"/>
    <w:basedOn w:val="Domylnaczcionkaakapitu"/>
    <w:uiPriority w:val="99"/>
    <w:semiHidden/>
    <w:unhideWhenUsed/>
    <w:rsid w:val="00F4479C"/>
    <w:rPr>
      <w:sz w:val="16"/>
      <w:szCs w:val="16"/>
    </w:rPr>
  </w:style>
  <w:style w:type="paragraph" w:styleId="Tekstkomentarza">
    <w:name w:val="annotation text"/>
    <w:basedOn w:val="Normalny"/>
    <w:link w:val="TekstkomentarzaZnak"/>
    <w:uiPriority w:val="99"/>
    <w:semiHidden/>
    <w:unhideWhenUsed/>
    <w:rsid w:val="00F4479C"/>
    <w:rPr>
      <w:sz w:val="20"/>
    </w:rPr>
  </w:style>
  <w:style w:type="character" w:customStyle="1" w:styleId="TekstkomentarzaZnak">
    <w:name w:val="Tekst komentarza Znak"/>
    <w:basedOn w:val="Domylnaczcionkaakapitu"/>
    <w:link w:val="Tekstkomentarza"/>
    <w:uiPriority w:val="99"/>
    <w:semiHidden/>
    <w:rsid w:val="00F4479C"/>
    <w:rPr>
      <w:rFonts w:ascii="Arial" w:eastAsia="Times New Roman" w:hAnsi="Arial" w:cs="Times New Roman"/>
      <w:sz w:val="20"/>
      <w:szCs w:val="20"/>
      <w:lang w:val="de-DE" w:eastAsia="pl-PL"/>
    </w:rPr>
  </w:style>
  <w:style w:type="paragraph" w:styleId="Tematkomentarza">
    <w:name w:val="annotation subject"/>
    <w:basedOn w:val="Tekstkomentarza"/>
    <w:next w:val="Tekstkomentarza"/>
    <w:link w:val="TematkomentarzaZnak"/>
    <w:uiPriority w:val="99"/>
    <w:semiHidden/>
    <w:unhideWhenUsed/>
    <w:rsid w:val="00F4479C"/>
    <w:rPr>
      <w:b/>
      <w:bCs/>
    </w:rPr>
  </w:style>
  <w:style w:type="character" w:customStyle="1" w:styleId="TematkomentarzaZnak">
    <w:name w:val="Temat komentarza Znak"/>
    <w:basedOn w:val="TekstkomentarzaZnak"/>
    <w:link w:val="Tematkomentarza"/>
    <w:uiPriority w:val="99"/>
    <w:semiHidden/>
    <w:rsid w:val="00F4479C"/>
    <w:rPr>
      <w:rFonts w:ascii="Arial" w:eastAsia="Times New Roman" w:hAnsi="Arial" w:cs="Times New Roman"/>
      <w:b/>
      <w:bCs/>
      <w:sz w:val="20"/>
      <w:szCs w:val="20"/>
      <w:lang w:val="de-DE"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01779"/>
    <w:pPr>
      <w:spacing w:after="0" w:line="240" w:lineRule="auto"/>
      <w:jc w:val="both"/>
    </w:pPr>
    <w:rPr>
      <w:rFonts w:ascii="Arial" w:eastAsia="Times New Roman" w:hAnsi="Arial" w:cs="Times New Roman"/>
      <w:sz w:val="24"/>
      <w:szCs w:val="20"/>
      <w:lang w:val="de-DE" w:eastAsia="pl-PL"/>
    </w:rPr>
  </w:style>
  <w:style w:type="paragraph" w:styleId="Nagwek1">
    <w:name w:val="heading 1"/>
    <w:basedOn w:val="Normalny"/>
    <w:next w:val="Normalny"/>
    <w:link w:val="Nagwek1Znak"/>
    <w:uiPriority w:val="9"/>
    <w:qFormat/>
    <w:rsid w:val="0012587B"/>
    <w:pPr>
      <w:keepNext/>
      <w:keepLines/>
      <w:spacing w:before="480"/>
      <w:outlineLvl w:val="0"/>
    </w:pPr>
    <w:rPr>
      <w:rFonts w:asciiTheme="majorHAnsi" w:eastAsiaTheme="majorEastAsia" w:hAnsiTheme="majorHAnsi" w:cstheme="majorBidi"/>
      <w:b/>
      <w:bCs/>
      <w:color w:val="000000" w:themeColor="text1"/>
      <w:szCs w:val="28"/>
    </w:rPr>
  </w:style>
  <w:style w:type="paragraph" w:styleId="Nagwek2">
    <w:name w:val="heading 2"/>
    <w:basedOn w:val="Normalny"/>
    <w:next w:val="Normalny"/>
    <w:link w:val="Nagwek2Znak"/>
    <w:uiPriority w:val="9"/>
    <w:unhideWhenUsed/>
    <w:qFormat/>
    <w:rsid w:val="0032000C"/>
    <w:pPr>
      <w:keepNext/>
      <w:keepLines/>
      <w:spacing w:before="200"/>
      <w:outlineLvl w:val="1"/>
    </w:pPr>
    <w:rPr>
      <w:rFonts w:asciiTheme="majorHAnsi" w:eastAsiaTheme="majorEastAsia" w:hAnsiTheme="majorHAnsi" w:cstheme="majorBidi"/>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40BC5"/>
    <w:pPr>
      <w:tabs>
        <w:tab w:val="center" w:pos="4536"/>
        <w:tab w:val="right" w:pos="9072"/>
      </w:tabs>
    </w:pPr>
  </w:style>
  <w:style w:type="character" w:customStyle="1" w:styleId="NagwekZnak">
    <w:name w:val="Nagłówek Znak"/>
    <w:basedOn w:val="Domylnaczcionkaakapitu"/>
    <w:link w:val="Nagwek"/>
    <w:uiPriority w:val="99"/>
    <w:rsid w:val="00040BC5"/>
  </w:style>
  <w:style w:type="paragraph" w:styleId="Stopka">
    <w:name w:val="footer"/>
    <w:basedOn w:val="Normalny"/>
    <w:link w:val="StopkaZnak"/>
    <w:uiPriority w:val="99"/>
    <w:unhideWhenUsed/>
    <w:rsid w:val="00040BC5"/>
    <w:pPr>
      <w:tabs>
        <w:tab w:val="center" w:pos="4536"/>
        <w:tab w:val="right" w:pos="9072"/>
      </w:tabs>
    </w:pPr>
  </w:style>
  <w:style w:type="character" w:customStyle="1" w:styleId="StopkaZnak">
    <w:name w:val="Stopka Znak"/>
    <w:basedOn w:val="Domylnaczcionkaakapitu"/>
    <w:link w:val="Stopka"/>
    <w:uiPriority w:val="99"/>
    <w:rsid w:val="00040BC5"/>
  </w:style>
  <w:style w:type="paragraph" w:styleId="Tekstdymka">
    <w:name w:val="Balloon Text"/>
    <w:basedOn w:val="Normalny"/>
    <w:link w:val="TekstdymkaZnak"/>
    <w:uiPriority w:val="99"/>
    <w:semiHidden/>
    <w:unhideWhenUsed/>
    <w:rsid w:val="00040BC5"/>
    <w:rPr>
      <w:rFonts w:ascii="Tahoma" w:hAnsi="Tahoma" w:cs="Tahoma"/>
      <w:sz w:val="16"/>
      <w:szCs w:val="16"/>
    </w:rPr>
  </w:style>
  <w:style w:type="character" w:customStyle="1" w:styleId="TekstdymkaZnak">
    <w:name w:val="Tekst dymka Znak"/>
    <w:basedOn w:val="Domylnaczcionkaakapitu"/>
    <w:link w:val="Tekstdymka"/>
    <w:uiPriority w:val="99"/>
    <w:semiHidden/>
    <w:rsid w:val="00040BC5"/>
    <w:rPr>
      <w:rFonts w:ascii="Tahoma" w:hAnsi="Tahoma" w:cs="Tahoma"/>
      <w:sz w:val="16"/>
      <w:szCs w:val="16"/>
    </w:rPr>
  </w:style>
  <w:style w:type="table" w:styleId="Tabela-Siatka">
    <w:name w:val="Table Grid"/>
    <w:basedOn w:val="Standardowy"/>
    <w:uiPriority w:val="59"/>
    <w:rsid w:val="00040B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301779"/>
    <w:pPr>
      <w:ind w:left="720"/>
      <w:contextualSpacing/>
    </w:pPr>
  </w:style>
  <w:style w:type="character" w:customStyle="1" w:styleId="Nagwek1Znak">
    <w:name w:val="Nagłówek 1 Znak"/>
    <w:basedOn w:val="Domylnaczcionkaakapitu"/>
    <w:link w:val="Nagwek1"/>
    <w:uiPriority w:val="9"/>
    <w:rsid w:val="0012587B"/>
    <w:rPr>
      <w:rFonts w:asciiTheme="majorHAnsi" w:eastAsiaTheme="majorEastAsia" w:hAnsiTheme="majorHAnsi" w:cstheme="majorBidi"/>
      <w:b/>
      <w:bCs/>
      <w:color w:val="000000" w:themeColor="text1"/>
      <w:sz w:val="24"/>
      <w:szCs w:val="28"/>
      <w:lang w:val="de-DE" w:eastAsia="pl-PL"/>
    </w:rPr>
  </w:style>
  <w:style w:type="paragraph" w:styleId="Nagwekspisutreci">
    <w:name w:val="TOC Heading"/>
    <w:basedOn w:val="Nagwek1"/>
    <w:next w:val="Normalny"/>
    <w:uiPriority w:val="39"/>
    <w:unhideWhenUsed/>
    <w:qFormat/>
    <w:rsid w:val="0040188B"/>
    <w:pPr>
      <w:spacing w:line="276" w:lineRule="auto"/>
      <w:jc w:val="left"/>
      <w:outlineLvl w:val="9"/>
    </w:pPr>
    <w:rPr>
      <w:lang w:val="pl-PL"/>
    </w:rPr>
  </w:style>
  <w:style w:type="paragraph" w:styleId="Spistreci1">
    <w:name w:val="toc 1"/>
    <w:basedOn w:val="Normalny"/>
    <w:next w:val="Normalny"/>
    <w:autoRedefine/>
    <w:uiPriority w:val="39"/>
    <w:unhideWhenUsed/>
    <w:qFormat/>
    <w:rsid w:val="0012587B"/>
    <w:pPr>
      <w:spacing w:after="100"/>
    </w:pPr>
  </w:style>
  <w:style w:type="character" w:styleId="Hipercze">
    <w:name w:val="Hyperlink"/>
    <w:basedOn w:val="Domylnaczcionkaakapitu"/>
    <w:uiPriority w:val="99"/>
    <w:unhideWhenUsed/>
    <w:rsid w:val="0012587B"/>
    <w:rPr>
      <w:color w:val="0000FF" w:themeColor="hyperlink"/>
      <w:u w:val="single"/>
    </w:rPr>
  </w:style>
  <w:style w:type="paragraph" w:styleId="Spistreci2">
    <w:name w:val="toc 2"/>
    <w:basedOn w:val="Normalny"/>
    <w:next w:val="Normalny"/>
    <w:autoRedefine/>
    <w:uiPriority w:val="39"/>
    <w:semiHidden/>
    <w:unhideWhenUsed/>
    <w:qFormat/>
    <w:rsid w:val="00ED0EA3"/>
    <w:pPr>
      <w:spacing w:after="100" w:line="276" w:lineRule="auto"/>
      <w:ind w:left="220"/>
      <w:jc w:val="left"/>
    </w:pPr>
    <w:rPr>
      <w:rFonts w:asciiTheme="minorHAnsi" w:eastAsiaTheme="minorEastAsia" w:hAnsiTheme="minorHAnsi" w:cstheme="minorBidi"/>
      <w:sz w:val="22"/>
      <w:szCs w:val="22"/>
      <w:lang w:val="pl-PL"/>
    </w:rPr>
  </w:style>
  <w:style w:type="paragraph" w:styleId="Spistreci3">
    <w:name w:val="toc 3"/>
    <w:basedOn w:val="Normalny"/>
    <w:next w:val="Normalny"/>
    <w:autoRedefine/>
    <w:uiPriority w:val="39"/>
    <w:semiHidden/>
    <w:unhideWhenUsed/>
    <w:qFormat/>
    <w:rsid w:val="00ED0EA3"/>
    <w:pPr>
      <w:spacing w:after="100" w:line="276" w:lineRule="auto"/>
      <w:ind w:left="440"/>
      <w:jc w:val="left"/>
    </w:pPr>
    <w:rPr>
      <w:rFonts w:asciiTheme="minorHAnsi" w:eastAsiaTheme="minorEastAsia" w:hAnsiTheme="minorHAnsi" w:cstheme="minorBidi"/>
      <w:sz w:val="22"/>
      <w:szCs w:val="22"/>
      <w:lang w:val="pl-PL"/>
    </w:rPr>
  </w:style>
  <w:style w:type="character" w:styleId="UyteHipercze">
    <w:name w:val="FollowedHyperlink"/>
    <w:basedOn w:val="Domylnaczcionkaakapitu"/>
    <w:uiPriority w:val="99"/>
    <w:semiHidden/>
    <w:unhideWhenUsed/>
    <w:rsid w:val="00ED0EA3"/>
    <w:rPr>
      <w:color w:val="800080" w:themeColor="followedHyperlink"/>
      <w:u w:val="single"/>
    </w:rPr>
  </w:style>
  <w:style w:type="character" w:customStyle="1" w:styleId="Nagwek2Znak">
    <w:name w:val="Nagłówek 2 Znak"/>
    <w:basedOn w:val="Domylnaczcionkaakapitu"/>
    <w:link w:val="Nagwek2"/>
    <w:uiPriority w:val="9"/>
    <w:rsid w:val="0032000C"/>
    <w:rPr>
      <w:rFonts w:asciiTheme="majorHAnsi" w:eastAsiaTheme="majorEastAsia" w:hAnsiTheme="majorHAnsi" w:cstheme="majorBidi"/>
      <w:b/>
      <w:bCs/>
      <w:sz w:val="26"/>
      <w:szCs w:val="26"/>
      <w:lang w:val="de-DE" w:eastAsia="pl-PL"/>
    </w:rPr>
  </w:style>
  <w:style w:type="character" w:styleId="Uwydatnienie">
    <w:name w:val="Emphasis"/>
    <w:uiPriority w:val="20"/>
    <w:qFormat/>
    <w:rsid w:val="008A2384"/>
    <w:rPr>
      <w:i/>
      <w:iCs/>
      <w:u w:val="none"/>
    </w:rPr>
  </w:style>
  <w:style w:type="numbering" w:customStyle="1" w:styleId="Styl1">
    <w:name w:val="Styl1"/>
    <w:uiPriority w:val="99"/>
    <w:rsid w:val="008A2384"/>
    <w:pPr>
      <w:numPr>
        <w:numId w:val="14"/>
      </w:numPr>
    </w:pPr>
  </w:style>
  <w:style w:type="character" w:styleId="Odwoaniedokomentarza">
    <w:name w:val="annotation reference"/>
    <w:basedOn w:val="Domylnaczcionkaakapitu"/>
    <w:uiPriority w:val="99"/>
    <w:semiHidden/>
    <w:unhideWhenUsed/>
    <w:rsid w:val="00F4479C"/>
    <w:rPr>
      <w:sz w:val="16"/>
      <w:szCs w:val="16"/>
    </w:rPr>
  </w:style>
  <w:style w:type="paragraph" w:styleId="Tekstkomentarza">
    <w:name w:val="annotation text"/>
    <w:basedOn w:val="Normalny"/>
    <w:link w:val="TekstkomentarzaZnak"/>
    <w:uiPriority w:val="99"/>
    <w:semiHidden/>
    <w:unhideWhenUsed/>
    <w:rsid w:val="00F4479C"/>
    <w:rPr>
      <w:sz w:val="20"/>
    </w:rPr>
  </w:style>
  <w:style w:type="character" w:customStyle="1" w:styleId="TekstkomentarzaZnak">
    <w:name w:val="Tekst komentarza Znak"/>
    <w:basedOn w:val="Domylnaczcionkaakapitu"/>
    <w:link w:val="Tekstkomentarza"/>
    <w:uiPriority w:val="99"/>
    <w:semiHidden/>
    <w:rsid w:val="00F4479C"/>
    <w:rPr>
      <w:rFonts w:ascii="Arial" w:eastAsia="Times New Roman" w:hAnsi="Arial" w:cs="Times New Roman"/>
      <w:sz w:val="20"/>
      <w:szCs w:val="20"/>
      <w:lang w:val="de-DE" w:eastAsia="pl-PL"/>
    </w:rPr>
  </w:style>
  <w:style w:type="paragraph" w:styleId="Tematkomentarza">
    <w:name w:val="annotation subject"/>
    <w:basedOn w:val="Tekstkomentarza"/>
    <w:next w:val="Tekstkomentarza"/>
    <w:link w:val="TematkomentarzaZnak"/>
    <w:uiPriority w:val="99"/>
    <w:semiHidden/>
    <w:unhideWhenUsed/>
    <w:rsid w:val="00F4479C"/>
    <w:rPr>
      <w:b/>
      <w:bCs/>
    </w:rPr>
  </w:style>
  <w:style w:type="character" w:customStyle="1" w:styleId="TematkomentarzaZnak">
    <w:name w:val="Temat komentarza Znak"/>
    <w:basedOn w:val="TekstkomentarzaZnak"/>
    <w:link w:val="Tematkomentarza"/>
    <w:uiPriority w:val="99"/>
    <w:semiHidden/>
    <w:rsid w:val="00F4479C"/>
    <w:rPr>
      <w:rFonts w:ascii="Arial" w:eastAsia="Times New Roman" w:hAnsi="Arial" w:cs="Times New Roman"/>
      <w:b/>
      <w:bCs/>
      <w:sz w:val="20"/>
      <w:szCs w:val="20"/>
      <w:lang w:val="de-DE"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fs.liderskg.local\lider\AW\Procedury_2017\01_Procedury_zatwierdzone\P-DG-06_Zasady_odbywania_podrozy_sluzbowych_i_rozliczania_wydatkow\P-DG-0x-z5_Wniosek_o_zaliczke_stala.xlsx"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file:///\\fs.liderskg.local\lider\AW\Procedury_2017\01_Procedury_zatwierdzone\P-DG-06_Zasady_odbywania_podrozy_sluzbowych_i_rozliczania_wydatkow\P-DG-0x-z4_Wniosek_o_zaliczk&#281;.xlsx"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nbp.pl/home.aspx?f=/kursy/kursya.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fs.liderskg.local\lider\AW\Procedury_2017\01_Procedury_zatwierdzone\P-DG-06_Zasady_odbywania_podrozy_sluzbowych_i_rozliczania_wydatkow\P-DG-0x-z3_Ewidencja_przebiegu_pojazdu.xlsx"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file:///\\fs.liderskg.local\lider\AW\Procedury_2017\01_Procedury_zatwierdzone\P-DG-06_Zasady_odbywania_podrozy_sluzbowych_i_rozliczania_wydatkow\P-DG-0x-z7_Lista_preferowanych_hoteli.docx" TargetMode="External"/><Relationship Id="rId23" Type="http://schemas.openxmlformats.org/officeDocument/2006/relationships/fontTable" Target="fontTable.xml"/><Relationship Id="rId10" Type="http://schemas.openxmlformats.org/officeDocument/2006/relationships/hyperlink" Target="file:///\\fs.liderskg.local\lider\AW\Procedury_2017\01_Procedury_zatwierdzone\P-DG-06_Zasady_odbywania_podrozy_sluzbowych_i_rozliczania_wydatkow\P-DG_0x-z2_Umowa_o_wykorzystanie_prywatnego_samochodu_do_cel&#243;w_s&#322;u&#380;bowych.docx"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file:///\\fs.liderskg.local\lider\AW\Procedury_2017\01_Procedury_zatwierdzone\P-DG-06_Zasady_odbywania_podrozy_sluzbowych_i_rozliczania_wydatkow\P-DG-0x-z1_Limity_wysokosci_wydatkow_sluzbowych.docx" TargetMode="External"/><Relationship Id="rId14" Type="http://schemas.openxmlformats.org/officeDocument/2006/relationships/hyperlink" Target="file:///\\fs.liderskg.local\lider\AW\Procedury_2017\01_Procedury_zatwierdzone\P-DG-06_Zasady_odbywania_podrozy_sluzbowych_i_rozliczania_wydatkow\P-DG-0x-z6_Rozliczenie_wydatk&#243;w_s&#322;u&#380;bowych.xlsx"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8C7184-F70E-4419-BF92-0805B27AA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Pages>
  <Words>2872</Words>
  <Characters>17233</Characters>
  <Application>Microsoft Office Word</Application>
  <DocSecurity>8</DocSecurity>
  <Lines>143</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Edyta Bagińska</dc:creator>
  <cp:lastModifiedBy>Edyta Bagińska</cp:lastModifiedBy>
  <cp:revision>11</cp:revision>
  <cp:lastPrinted>2017-10-31T11:07:00Z</cp:lastPrinted>
  <dcterms:created xsi:type="dcterms:W3CDTF">2017-10-30T07:16:00Z</dcterms:created>
  <dcterms:modified xsi:type="dcterms:W3CDTF">2017-11-13T07:12:00Z</dcterms:modified>
</cp:coreProperties>
</file>