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03"/>
        <w:gridCol w:w="4709"/>
      </w:tblGrid>
      <w:tr w:rsidR="00ED0EA3" w:rsidRPr="009663AD" w:rsidTr="00407F38">
        <w:tc>
          <w:tcPr>
            <w:tcW w:w="4503" w:type="dxa"/>
          </w:tcPr>
          <w:p w:rsidR="00ED0EA3" w:rsidRPr="009663AD" w:rsidRDefault="00ED0EA3" w:rsidP="00E2795C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 w:val="22"/>
                <w:szCs w:val="22"/>
                <w:lang w:val="pl-PL"/>
              </w:rPr>
            </w:pPr>
            <w:r w:rsidRPr="009663AD">
              <w:rPr>
                <w:rFonts w:ascii="ArialUnicodeMS" w:hAnsi="ArialUnicodeMS" w:cs="ArialUnicodeMS"/>
                <w:color w:val="000000"/>
                <w:sz w:val="22"/>
                <w:szCs w:val="22"/>
                <w:lang w:val="pl-PL"/>
              </w:rPr>
              <w:t>Spis treści</w:t>
            </w:r>
            <w:r w:rsidR="003A1634" w:rsidRPr="009663AD">
              <w:rPr>
                <w:rFonts w:ascii="ArialUnicodeMS" w:hAnsi="ArialUnicodeMS" w:cs="ArialUnicodeMS"/>
                <w:color w:val="00000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4709" w:type="dxa"/>
          </w:tcPr>
          <w:p w:rsidR="00ED0EA3" w:rsidRPr="009663AD" w:rsidRDefault="00ED0EA3" w:rsidP="00ED0EA3">
            <w:pPr>
              <w:rPr>
                <w:rFonts w:ascii="ArialUnicodeMS" w:hAnsi="ArialUnicodeMS" w:cs="ArialUnicodeMS"/>
                <w:sz w:val="22"/>
                <w:szCs w:val="22"/>
                <w:lang w:val="pl-PL"/>
              </w:rPr>
            </w:pPr>
            <w:r w:rsidRPr="009663AD">
              <w:rPr>
                <w:rFonts w:ascii="ArialUnicodeMS" w:hAnsi="ArialUnicodeMS" w:cs="ArialUnicodeMS"/>
                <w:sz w:val="22"/>
                <w:szCs w:val="22"/>
                <w:lang w:val="pl-PL"/>
              </w:rPr>
              <w:t>Załączniki</w:t>
            </w:r>
          </w:p>
        </w:tc>
      </w:tr>
      <w:tr w:rsidR="00ED0EA3" w:rsidRPr="009663AD" w:rsidTr="00407F38">
        <w:tc>
          <w:tcPr>
            <w:tcW w:w="4503" w:type="dxa"/>
          </w:tcPr>
          <w:p w:rsidR="00ED0EA3" w:rsidRPr="009663AD" w:rsidRDefault="008E643C" w:rsidP="00E2795C">
            <w:pPr>
              <w:pStyle w:val="Akapitzlist"/>
              <w:numPr>
                <w:ilvl w:val="0"/>
                <w:numId w:val="12"/>
              </w:numPr>
              <w:jc w:val="left"/>
              <w:rPr>
                <w:sz w:val="22"/>
                <w:szCs w:val="22"/>
                <w:lang w:val="pl-PL"/>
              </w:rPr>
            </w:pPr>
            <w:hyperlink w:anchor="_Cel_dokumentu_i" w:history="1">
              <w:r w:rsidR="00ED0EA3" w:rsidRPr="009663AD">
                <w:rPr>
                  <w:rStyle w:val="Hipercze"/>
                  <w:sz w:val="22"/>
                  <w:szCs w:val="22"/>
                  <w:lang w:val="pl-PL"/>
                </w:rPr>
                <w:t>Cel dokumentu i zakres stosowania</w:t>
              </w:r>
            </w:hyperlink>
            <w:r w:rsidR="00E2795C" w:rsidRPr="009663AD">
              <w:rPr>
                <w:rStyle w:val="Hipercze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4709" w:type="dxa"/>
          </w:tcPr>
          <w:p w:rsidR="00ED0EA3" w:rsidRPr="009663AD" w:rsidRDefault="008E643C" w:rsidP="00A2318A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 w:val="22"/>
                <w:szCs w:val="22"/>
                <w:lang w:val="pl-PL"/>
              </w:rPr>
            </w:pPr>
            <w:hyperlink r:id="rId9" w:history="1">
              <w:r w:rsidR="009D70BF">
                <w:rPr>
                  <w:rStyle w:val="Hipercze"/>
                  <w:rFonts w:ascii="ArialUnicodeMS" w:hAnsi="ArialUnicodeMS" w:cs="ArialUnicodeMS"/>
                  <w:sz w:val="22"/>
                  <w:szCs w:val="22"/>
                  <w:lang w:val="pl-PL"/>
                </w:rPr>
                <w:t>P-DG-11</w:t>
              </w:r>
              <w:r w:rsidR="00A2318A" w:rsidRPr="006632EE">
                <w:rPr>
                  <w:rStyle w:val="Hipercze"/>
                  <w:rFonts w:ascii="ArialUnicodeMS" w:hAnsi="ArialUnicodeMS" w:cs="ArialUnicodeMS"/>
                  <w:sz w:val="22"/>
                  <w:szCs w:val="22"/>
                  <w:lang w:val="pl-PL"/>
                </w:rPr>
                <w:t>-z1 – Sztab kryzysowy</w:t>
              </w:r>
            </w:hyperlink>
          </w:p>
        </w:tc>
      </w:tr>
      <w:tr w:rsidR="00ED0EA3" w:rsidRPr="009663AD" w:rsidTr="00407F38">
        <w:tc>
          <w:tcPr>
            <w:tcW w:w="4503" w:type="dxa"/>
          </w:tcPr>
          <w:p w:rsidR="00ED0EA3" w:rsidRPr="009663AD" w:rsidRDefault="008E643C" w:rsidP="00E2795C">
            <w:pPr>
              <w:pStyle w:val="Akapitzlist"/>
              <w:numPr>
                <w:ilvl w:val="0"/>
                <w:numId w:val="12"/>
              </w:numPr>
              <w:jc w:val="left"/>
              <w:rPr>
                <w:sz w:val="22"/>
                <w:szCs w:val="22"/>
                <w:lang w:val="pl-PL"/>
              </w:rPr>
            </w:pPr>
            <w:hyperlink w:anchor="_Treść" w:history="1">
              <w:r w:rsidR="00ED0EA3" w:rsidRPr="009663AD">
                <w:rPr>
                  <w:rStyle w:val="Hipercze"/>
                  <w:sz w:val="22"/>
                  <w:szCs w:val="22"/>
                  <w:lang w:val="pl-PL"/>
                </w:rPr>
                <w:t>Treść procedury</w:t>
              </w:r>
            </w:hyperlink>
            <w:r w:rsidR="00E85E29" w:rsidRPr="009663AD">
              <w:rPr>
                <w:rStyle w:val="Hipercze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4709" w:type="dxa"/>
          </w:tcPr>
          <w:p w:rsidR="00ED0EA3" w:rsidRPr="009663AD" w:rsidRDefault="008E643C" w:rsidP="00407F38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 w:val="22"/>
                <w:szCs w:val="22"/>
                <w:lang w:val="pl-PL"/>
              </w:rPr>
            </w:pPr>
            <w:hyperlink r:id="rId10" w:history="1">
              <w:r w:rsidR="009D70BF">
                <w:rPr>
                  <w:rStyle w:val="Hipercze"/>
                  <w:rFonts w:ascii="ArialUnicodeMS" w:hAnsi="ArialUnicodeMS" w:cs="ArialUnicodeMS"/>
                  <w:sz w:val="22"/>
                  <w:szCs w:val="22"/>
                  <w:lang w:val="pl-PL"/>
                </w:rPr>
                <w:t>P-DG-11</w:t>
              </w:r>
              <w:r w:rsidR="00A2318A" w:rsidRPr="006632EE">
                <w:rPr>
                  <w:rStyle w:val="Hipercze"/>
                  <w:rFonts w:ascii="ArialUnicodeMS" w:hAnsi="ArialUnicodeMS" w:cs="ArialUnicodeMS"/>
                  <w:sz w:val="22"/>
                  <w:szCs w:val="22"/>
                  <w:lang w:val="pl-PL"/>
                </w:rPr>
                <w:t xml:space="preserve">-z2 – </w:t>
              </w:r>
              <w:r w:rsidR="00407F38" w:rsidRPr="006632EE">
                <w:rPr>
                  <w:rStyle w:val="Hipercze"/>
                  <w:rFonts w:ascii="ArialUnicodeMS" w:hAnsi="ArialUnicodeMS" w:cs="ArialUnicodeMS"/>
                  <w:sz w:val="22"/>
                  <w:szCs w:val="22"/>
                  <w:lang w:val="pl-PL"/>
                </w:rPr>
                <w:t>Raport sytuacji kryzysowych</w:t>
              </w:r>
            </w:hyperlink>
          </w:p>
        </w:tc>
      </w:tr>
      <w:tr w:rsidR="00013F6D" w:rsidRPr="009663AD" w:rsidTr="00407F38">
        <w:tc>
          <w:tcPr>
            <w:tcW w:w="4503" w:type="dxa"/>
          </w:tcPr>
          <w:p w:rsidR="00013F6D" w:rsidRPr="009663AD" w:rsidRDefault="008E643C" w:rsidP="00013F6D">
            <w:pPr>
              <w:pStyle w:val="Akapitzlist"/>
              <w:ind w:left="360"/>
              <w:jc w:val="left"/>
              <w:rPr>
                <w:sz w:val="22"/>
                <w:szCs w:val="22"/>
                <w:lang w:val="pl-PL"/>
              </w:rPr>
            </w:pPr>
            <w:hyperlink w:anchor="_2.1_Definicja" w:history="1">
              <w:r w:rsidR="00013F6D" w:rsidRPr="009663AD">
                <w:rPr>
                  <w:rStyle w:val="Hipercze"/>
                  <w:sz w:val="22"/>
                  <w:szCs w:val="22"/>
                  <w:lang w:val="pl-PL"/>
                </w:rPr>
                <w:t>2.1 Definicja</w:t>
              </w:r>
            </w:hyperlink>
          </w:p>
        </w:tc>
        <w:tc>
          <w:tcPr>
            <w:tcW w:w="4709" w:type="dxa"/>
          </w:tcPr>
          <w:p w:rsidR="00013F6D" w:rsidRPr="009663AD" w:rsidRDefault="00013F6D" w:rsidP="00301779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 w:val="22"/>
                <w:szCs w:val="22"/>
                <w:lang w:val="pl-PL"/>
              </w:rPr>
            </w:pPr>
          </w:p>
        </w:tc>
      </w:tr>
      <w:tr w:rsidR="00013F6D" w:rsidRPr="009663AD" w:rsidTr="00407F38">
        <w:tc>
          <w:tcPr>
            <w:tcW w:w="4503" w:type="dxa"/>
          </w:tcPr>
          <w:p w:rsidR="00013F6D" w:rsidRPr="009663AD" w:rsidRDefault="008E643C" w:rsidP="009663AD">
            <w:pPr>
              <w:pStyle w:val="Akapitzlist"/>
              <w:ind w:left="360"/>
              <w:jc w:val="left"/>
              <w:rPr>
                <w:sz w:val="22"/>
                <w:szCs w:val="22"/>
                <w:lang w:val="pl-PL"/>
              </w:rPr>
            </w:pPr>
            <w:hyperlink w:anchor="_2.2_Komunikacja_wewnętrzna_1" w:history="1">
              <w:r w:rsidR="00013F6D" w:rsidRPr="009663AD">
                <w:rPr>
                  <w:rStyle w:val="Hipercze"/>
                  <w:sz w:val="22"/>
                  <w:szCs w:val="22"/>
                  <w:lang w:val="pl-PL"/>
                </w:rPr>
                <w:t>2.2 Komunikacja wewn</w:t>
              </w:r>
              <w:r w:rsidR="009663AD" w:rsidRPr="009663AD">
                <w:rPr>
                  <w:rStyle w:val="Hipercze"/>
                  <w:sz w:val="22"/>
                  <w:szCs w:val="22"/>
                  <w:lang w:val="pl-PL"/>
                </w:rPr>
                <w:t>ę</w:t>
              </w:r>
              <w:r w:rsidR="00013F6D" w:rsidRPr="009663AD">
                <w:rPr>
                  <w:rStyle w:val="Hipercze"/>
                  <w:sz w:val="22"/>
                  <w:szCs w:val="22"/>
                  <w:lang w:val="pl-PL"/>
                </w:rPr>
                <w:t>trzna</w:t>
              </w:r>
            </w:hyperlink>
          </w:p>
        </w:tc>
        <w:tc>
          <w:tcPr>
            <w:tcW w:w="4709" w:type="dxa"/>
          </w:tcPr>
          <w:p w:rsidR="00013F6D" w:rsidRPr="009663AD" w:rsidRDefault="00013F6D" w:rsidP="00301779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 w:val="22"/>
                <w:szCs w:val="22"/>
                <w:lang w:val="pl-PL"/>
              </w:rPr>
            </w:pPr>
          </w:p>
        </w:tc>
      </w:tr>
      <w:tr w:rsidR="00013F6D" w:rsidRPr="009663AD" w:rsidTr="00407F38">
        <w:tc>
          <w:tcPr>
            <w:tcW w:w="4503" w:type="dxa"/>
          </w:tcPr>
          <w:p w:rsidR="00013F6D" w:rsidRPr="009663AD" w:rsidRDefault="008E643C" w:rsidP="00AC7015">
            <w:pPr>
              <w:pStyle w:val="Akapitzlist"/>
              <w:ind w:left="360"/>
              <w:jc w:val="left"/>
              <w:rPr>
                <w:sz w:val="22"/>
                <w:szCs w:val="22"/>
                <w:lang w:val="pl-PL"/>
              </w:rPr>
            </w:pPr>
            <w:hyperlink w:anchor="_2.3_Sztab_kryzysowy" w:history="1">
              <w:r w:rsidR="00013F6D" w:rsidRPr="00AC7015">
                <w:rPr>
                  <w:rStyle w:val="Hipercze"/>
                  <w:sz w:val="22"/>
                  <w:szCs w:val="22"/>
                  <w:lang w:val="pl-PL"/>
                </w:rPr>
                <w:t xml:space="preserve">2.3 </w:t>
              </w:r>
              <w:r w:rsidR="00AC7015" w:rsidRPr="00AC7015">
                <w:rPr>
                  <w:rStyle w:val="Hipercze"/>
                  <w:sz w:val="22"/>
                  <w:szCs w:val="22"/>
                  <w:lang w:val="pl-PL"/>
                </w:rPr>
                <w:t>Sztab kryzysowy</w:t>
              </w:r>
            </w:hyperlink>
          </w:p>
        </w:tc>
        <w:tc>
          <w:tcPr>
            <w:tcW w:w="4709" w:type="dxa"/>
          </w:tcPr>
          <w:p w:rsidR="00013F6D" w:rsidRPr="009663AD" w:rsidRDefault="00013F6D" w:rsidP="00301779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 w:val="22"/>
                <w:szCs w:val="22"/>
                <w:lang w:val="pl-PL"/>
              </w:rPr>
            </w:pPr>
          </w:p>
        </w:tc>
      </w:tr>
      <w:tr w:rsidR="00013F6D" w:rsidRPr="00AC7015" w:rsidTr="00407F38">
        <w:tc>
          <w:tcPr>
            <w:tcW w:w="4503" w:type="dxa"/>
          </w:tcPr>
          <w:p w:rsidR="00013F6D" w:rsidRPr="009663AD" w:rsidRDefault="008E643C" w:rsidP="00AC7015">
            <w:pPr>
              <w:pStyle w:val="Akapitzlist"/>
              <w:ind w:left="360"/>
              <w:jc w:val="left"/>
              <w:rPr>
                <w:sz w:val="22"/>
                <w:szCs w:val="22"/>
                <w:lang w:val="pl-PL"/>
              </w:rPr>
            </w:pPr>
            <w:hyperlink w:anchor="_2.4_Klasyfikacja_zaistniałej" w:history="1">
              <w:r w:rsidR="00013F6D" w:rsidRPr="00AC7015">
                <w:rPr>
                  <w:rStyle w:val="Hipercze"/>
                  <w:sz w:val="22"/>
                  <w:szCs w:val="22"/>
                  <w:lang w:val="pl-PL"/>
                </w:rPr>
                <w:t xml:space="preserve">2.4 </w:t>
              </w:r>
              <w:r w:rsidR="00AC7015" w:rsidRPr="00AC7015">
                <w:rPr>
                  <w:rStyle w:val="Hipercze"/>
                  <w:sz w:val="22"/>
                  <w:szCs w:val="22"/>
                  <w:lang w:val="pl-PL"/>
                </w:rPr>
                <w:t>Klasyfikacja zaistniałej sytuacji kryzysowej</w:t>
              </w:r>
            </w:hyperlink>
          </w:p>
        </w:tc>
        <w:tc>
          <w:tcPr>
            <w:tcW w:w="4709" w:type="dxa"/>
          </w:tcPr>
          <w:p w:rsidR="00013F6D" w:rsidRPr="00AC7015" w:rsidRDefault="00013F6D" w:rsidP="00AC7015">
            <w:pPr>
              <w:jc w:val="left"/>
              <w:rPr>
                <w:sz w:val="22"/>
                <w:szCs w:val="22"/>
                <w:lang w:val="pl-PL"/>
              </w:rPr>
            </w:pPr>
          </w:p>
        </w:tc>
      </w:tr>
      <w:tr w:rsidR="00AC7015" w:rsidRPr="00AC7015" w:rsidTr="00407F38">
        <w:tc>
          <w:tcPr>
            <w:tcW w:w="4503" w:type="dxa"/>
          </w:tcPr>
          <w:p w:rsidR="00AC7015" w:rsidRPr="00AC7015" w:rsidRDefault="008E643C" w:rsidP="00AC7015">
            <w:pPr>
              <w:pStyle w:val="Akapitzlist"/>
              <w:ind w:left="360"/>
              <w:jc w:val="left"/>
              <w:rPr>
                <w:sz w:val="22"/>
                <w:szCs w:val="22"/>
                <w:lang w:val="pl-PL"/>
              </w:rPr>
            </w:pPr>
            <w:hyperlink w:anchor="_2.5_Komunikacja_zewnętrzna" w:history="1">
              <w:r w:rsidR="00AC7015" w:rsidRPr="00AC7015">
                <w:rPr>
                  <w:rStyle w:val="Hipercze"/>
                  <w:sz w:val="22"/>
                  <w:szCs w:val="22"/>
                  <w:lang w:val="pl-PL"/>
                </w:rPr>
                <w:t>2.5 Komunikacja zewnętrzna</w:t>
              </w:r>
            </w:hyperlink>
          </w:p>
        </w:tc>
        <w:tc>
          <w:tcPr>
            <w:tcW w:w="4709" w:type="dxa"/>
          </w:tcPr>
          <w:p w:rsidR="00AC7015" w:rsidRPr="00AC7015" w:rsidRDefault="00AC7015" w:rsidP="00AC7015">
            <w:pPr>
              <w:jc w:val="left"/>
              <w:rPr>
                <w:sz w:val="22"/>
                <w:szCs w:val="22"/>
                <w:lang w:val="pl-PL"/>
              </w:rPr>
            </w:pPr>
          </w:p>
        </w:tc>
      </w:tr>
      <w:tr w:rsidR="00AC7015" w:rsidRPr="00AC7015" w:rsidTr="00407F38">
        <w:tc>
          <w:tcPr>
            <w:tcW w:w="4503" w:type="dxa"/>
          </w:tcPr>
          <w:p w:rsidR="00AC7015" w:rsidRPr="00AC7015" w:rsidRDefault="008E643C" w:rsidP="00AC7015">
            <w:pPr>
              <w:pStyle w:val="Akapitzlist"/>
              <w:ind w:left="360"/>
              <w:jc w:val="left"/>
              <w:rPr>
                <w:sz w:val="22"/>
                <w:szCs w:val="22"/>
                <w:lang w:val="pl-PL"/>
              </w:rPr>
            </w:pPr>
            <w:hyperlink w:anchor="_2.6_Raportowanie" w:history="1">
              <w:r w:rsidR="00AC7015" w:rsidRPr="00AC7015">
                <w:rPr>
                  <w:rStyle w:val="Hipercze"/>
                  <w:sz w:val="22"/>
                  <w:szCs w:val="22"/>
                  <w:lang w:val="pl-PL"/>
                </w:rPr>
                <w:t>2.6 Raportowanie</w:t>
              </w:r>
            </w:hyperlink>
          </w:p>
        </w:tc>
        <w:tc>
          <w:tcPr>
            <w:tcW w:w="4709" w:type="dxa"/>
          </w:tcPr>
          <w:p w:rsidR="00AC7015" w:rsidRPr="00AC7015" w:rsidRDefault="00AC7015" w:rsidP="00AC7015">
            <w:pPr>
              <w:jc w:val="left"/>
              <w:rPr>
                <w:sz w:val="22"/>
                <w:szCs w:val="22"/>
                <w:lang w:val="pl-PL"/>
              </w:rPr>
            </w:pPr>
          </w:p>
        </w:tc>
      </w:tr>
      <w:tr w:rsidR="00ED0EA3" w:rsidRPr="009663AD" w:rsidTr="00407F38">
        <w:tc>
          <w:tcPr>
            <w:tcW w:w="4503" w:type="dxa"/>
          </w:tcPr>
          <w:p w:rsidR="00ED0EA3" w:rsidRPr="009663AD" w:rsidRDefault="008E643C" w:rsidP="00E2795C">
            <w:pPr>
              <w:pStyle w:val="Akapitzlist"/>
              <w:numPr>
                <w:ilvl w:val="0"/>
                <w:numId w:val="12"/>
              </w:numPr>
              <w:jc w:val="left"/>
              <w:rPr>
                <w:sz w:val="22"/>
                <w:szCs w:val="22"/>
                <w:lang w:val="pl-PL"/>
              </w:rPr>
            </w:pPr>
            <w:hyperlink w:anchor="_Dokumenty_powiązane" w:history="1">
              <w:r w:rsidR="00ED0EA3" w:rsidRPr="009663AD">
                <w:rPr>
                  <w:rStyle w:val="Hipercze"/>
                  <w:sz w:val="22"/>
                  <w:szCs w:val="22"/>
                  <w:lang w:val="pl-PL"/>
                </w:rPr>
                <w:t>Dokumenty powiązane</w:t>
              </w:r>
            </w:hyperlink>
            <w:r w:rsidR="00E85E29" w:rsidRPr="009663AD">
              <w:rPr>
                <w:rStyle w:val="Hipercze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4709" w:type="dxa"/>
          </w:tcPr>
          <w:p w:rsidR="00ED0EA3" w:rsidRPr="009663AD" w:rsidRDefault="00ED0EA3" w:rsidP="00301779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 w:val="22"/>
                <w:szCs w:val="22"/>
                <w:lang w:val="pl-PL"/>
              </w:rPr>
            </w:pPr>
          </w:p>
        </w:tc>
      </w:tr>
      <w:tr w:rsidR="00ED0EA3" w:rsidRPr="009663AD" w:rsidTr="00407F38">
        <w:trPr>
          <w:trHeight w:val="70"/>
        </w:trPr>
        <w:tc>
          <w:tcPr>
            <w:tcW w:w="4503" w:type="dxa"/>
          </w:tcPr>
          <w:p w:rsidR="00ED0EA3" w:rsidRPr="009663AD" w:rsidRDefault="008E643C" w:rsidP="00E2795C">
            <w:pPr>
              <w:pStyle w:val="Akapitzlist"/>
              <w:numPr>
                <w:ilvl w:val="0"/>
                <w:numId w:val="12"/>
              </w:numPr>
              <w:jc w:val="left"/>
              <w:rPr>
                <w:sz w:val="22"/>
                <w:szCs w:val="22"/>
                <w:lang w:val="pl-PL"/>
              </w:rPr>
            </w:pPr>
            <w:hyperlink w:anchor="_Historia_zmian" w:history="1">
              <w:r w:rsidR="00ED0EA3" w:rsidRPr="009663AD">
                <w:rPr>
                  <w:rStyle w:val="Hipercze"/>
                  <w:sz w:val="22"/>
                  <w:szCs w:val="22"/>
                  <w:lang w:val="pl-PL"/>
                </w:rPr>
                <w:t>Historia zmian</w:t>
              </w:r>
            </w:hyperlink>
            <w:r w:rsidR="00E85E29" w:rsidRPr="009663AD">
              <w:rPr>
                <w:rStyle w:val="Hipercze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4709" w:type="dxa"/>
          </w:tcPr>
          <w:p w:rsidR="00ED0EA3" w:rsidRPr="009663AD" w:rsidRDefault="00ED0EA3" w:rsidP="00301779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 w:val="22"/>
                <w:szCs w:val="22"/>
                <w:lang w:val="pl-PL"/>
              </w:rPr>
            </w:pPr>
          </w:p>
        </w:tc>
      </w:tr>
    </w:tbl>
    <w:p w:rsidR="008455B6" w:rsidRPr="00013F6D" w:rsidRDefault="00301779" w:rsidP="00134EDD">
      <w:pPr>
        <w:pStyle w:val="Nagwek1"/>
        <w:numPr>
          <w:ilvl w:val="0"/>
          <w:numId w:val="9"/>
        </w:numPr>
        <w:ind w:left="360"/>
        <w:rPr>
          <w:rFonts w:ascii="Arial" w:hAnsi="Arial" w:cs="Arial"/>
          <w:color w:val="auto"/>
          <w:sz w:val="22"/>
          <w:szCs w:val="22"/>
          <w:lang w:val="pl-PL"/>
        </w:rPr>
      </w:pPr>
      <w:bookmarkStart w:id="0" w:name="_Cel_dokumentu_i"/>
      <w:bookmarkEnd w:id="0"/>
      <w:r w:rsidRPr="00013F6D">
        <w:rPr>
          <w:rFonts w:ascii="Arial" w:hAnsi="Arial" w:cs="Arial"/>
          <w:color w:val="auto"/>
          <w:sz w:val="22"/>
          <w:szCs w:val="22"/>
          <w:lang w:val="pl-PL"/>
        </w:rPr>
        <w:t>Cel dokumentu i zakres stosowania</w:t>
      </w:r>
    </w:p>
    <w:p w:rsidR="00E2795C" w:rsidRPr="00013F6D" w:rsidRDefault="00E2795C" w:rsidP="00E2795C">
      <w:pPr>
        <w:rPr>
          <w:sz w:val="22"/>
          <w:szCs w:val="22"/>
          <w:lang w:val="pl-PL"/>
        </w:rPr>
      </w:pPr>
      <w:r w:rsidRPr="00013F6D">
        <w:rPr>
          <w:sz w:val="22"/>
          <w:szCs w:val="22"/>
          <w:lang w:val="pl-PL"/>
        </w:rPr>
        <w:t xml:space="preserve">Celem niniejszej procedury jest określenie postępowania w przypadku wystąpienia sytuacji kryzysowej mogącej niekorzystnie wpłynąć na </w:t>
      </w:r>
      <w:r w:rsidR="009F1659" w:rsidRPr="00013F6D">
        <w:rPr>
          <w:sz w:val="22"/>
          <w:szCs w:val="22"/>
          <w:lang w:val="pl-PL"/>
        </w:rPr>
        <w:t xml:space="preserve">działalność i/lub </w:t>
      </w:r>
      <w:r w:rsidRPr="00013F6D">
        <w:rPr>
          <w:sz w:val="22"/>
          <w:szCs w:val="22"/>
          <w:lang w:val="pl-PL"/>
        </w:rPr>
        <w:t>wizerunek firmy Dr Gerard i jej akcjonariuszy.</w:t>
      </w:r>
    </w:p>
    <w:p w:rsidR="006900A2" w:rsidRPr="00013F6D" w:rsidRDefault="0085467A" w:rsidP="00134EDD">
      <w:pPr>
        <w:pStyle w:val="Nagwek1"/>
        <w:numPr>
          <w:ilvl w:val="0"/>
          <w:numId w:val="9"/>
        </w:numPr>
        <w:ind w:left="360"/>
        <w:rPr>
          <w:rFonts w:ascii="Arial" w:hAnsi="Arial" w:cs="Arial"/>
          <w:color w:val="auto"/>
          <w:sz w:val="22"/>
          <w:szCs w:val="22"/>
          <w:lang w:val="pl-PL"/>
        </w:rPr>
      </w:pPr>
      <w:bookmarkStart w:id="1" w:name="_Treść"/>
      <w:bookmarkEnd w:id="1"/>
      <w:r w:rsidRPr="00013F6D">
        <w:rPr>
          <w:rFonts w:ascii="Arial" w:hAnsi="Arial" w:cs="Arial"/>
          <w:color w:val="auto"/>
          <w:sz w:val="22"/>
          <w:szCs w:val="22"/>
          <w:lang w:val="pl-PL"/>
        </w:rPr>
        <w:t xml:space="preserve">Treść </w:t>
      </w:r>
      <w:r w:rsidR="00ED0EA3" w:rsidRPr="00013F6D">
        <w:rPr>
          <w:rFonts w:ascii="Arial" w:hAnsi="Arial" w:cs="Arial"/>
          <w:color w:val="auto"/>
          <w:sz w:val="22"/>
          <w:szCs w:val="22"/>
          <w:lang w:val="pl-PL"/>
        </w:rPr>
        <w:t>procedury</w:t>
      </w:r>
    </w:p>
    <w:p w:rsidR="00E2795C" w:rsidRPr="004142B2" w:rsidRDefault="00013F6D" w:rsidP="00013F6D">
      <w:pPr>
        <w:pStyle w:val="Nagwek2"/>
        <w:ind w:left="432" w:hanging="432"/>
        <w:rPr>
          <w:rFonts w:ascii="Arial" w:eastAsia="Arial Unicode MS" w:hAnsi="Arial" w:cs="Arial"/>
          <w:color w:val="auto"/>
          <w:sz w:val="22"/>
          <w:szCs w:val="22"/>
          <w:lang w:val="pl-PL"/>
        </w:rPr>
      </w:pPr>
      <w:bookmarkStart w:id="2" w:name="_2.1_Definicja"/>
      <w:bookmarkEnd w:id="2"/>
      <w:r w:rsidRPr="004142B2">
        <w:rPr>
          <w:rFonts w:ascii="Arial" w:eastAsia="Arial Unicode MS" w:hAnsi="Arial" w:cs="Arial"/>
          <w:color w:val="auto"/>
          <w:sz w:val="22"/>
          <w:szCs w:val="22"/>
          <w:lang w:val="pl-PL"/>
        </w:rPr>
        <w:t>2.1</w:t>
      </w:r>
      <w:r w:rsidRPr="004142B2">
        <w:rPr>
          <w:rFonts w:ascii="Arial" w:eastAsia="Arial Unicode MS" w:hAnsi="Arial" w:cs="Arial"/>
          <w:color w:val="auto"/>
          <w:sz w:val="22"/>
          <w:szCs w:val="22"/>
          <w:lang w:val="pl-PL"/>
        </w:rPr>
        <w:tab/>
      </w:r>
      <w:r w:rsidR="00E2795C" w:rsidRPr="004142B2">
        <w:rPr>
          <w:rFonts w:ascii="Arial" w:eastAsia="Arial Unicode MS" w:hAnsi="Arial" w:cs="Arial"/>
          <w:color w:val="auto"/>
          <w:sz w:val="22"/>
          <w:szCs w:val="22"/>
          <w:lang w:val="pl-PL"/>
        </w:rPr>
        <w:t>Definicja</w:t>
      </w:r>
    </w:p>
    <w:p w:rsidR="00A61C94" w:rsidRDefault="000A55F2" w:rsidP="00013F6D">
      <w:pPr>
        <w:pStyle w:val="Akapitzlist"/>
        <w:ind w:left="432"/>
        <w:rPr>
          <w:sz w:val="22"/>
          <w:szCs w:val="22"/>
          <w:lang w:val="pl-PL"/>
        </w:rPr>
      </w:pPr>
      <w:r w:rsidRPr="00013F6D">
        <w:rPr>
          <w:sz w:val="22"/>
          <w:szCs w:val="22"/>
          <w:lang w:val="pl-PL"/>
        </w:rPr>
        <w:t>2.1.1</w:t>
      </w:r>
      <w:r w:rsidRPr="00013F6D">
        <w:rPr>
          <w:sz w:val="22"/>
          <w:szCs w:val="22"/>
          <w:lang w:val="pl-PL"/>
        </w:rPr>
        <w:tab/>
      </w:r>
      <w:r w:rsidR="00E2795C" w:rsidRPr="00013F6D">
        <w:rPr>
          <w:sz w:val="22"/>
          <w:szCs w:val="22"/>
          <w:lang w:val="pl-PL"/>
        </w:rPr>
        <w:t xml:space="preserve">Jako sytuację kryzysową rozumie się każde zdarzenie </w:t>
      </w:r>
      <w:r w:rsidR="00A61C94">
        <w:rPr>
          <w:sz w:val="22"/>
          <w:szCs w:val="22"/>
          <w:lang w:val="pl-PL"/>
        </w:rPr>
        <w:t>gdy narażone jest:</w:t>
      </w:r>
    </w:p>
    <w:p w:rsidR="00A61C94" w:rsidRDefault="00A61C94" w:rsidP="00A61C94">
      <w:pPr>
        <w:pStyle w:val="Akapitzlist"/>
        <w:numPr>
          <w:ilvl w:val="0"/>
          <w:numId w:val="14"/>
        </w:numPr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zdrowie lub życie pracownika lub innej osoby przebywającej na ter</w:t>
      </w:r>
      <w:r w:rsidR="00097069">
        <w:rPr>
          <w:sz w:val="22"/>
          <w:szCs w:val="22"/>
          <w:lang w:val="pl-PL"/>
        </w:rPr>
        <w:t>enie firmy Dr Gerard lub konsumenta produktów</w:t>
      </w:r>
      <w:r>
        <w:rPr>
          <w:sz w:val="22"/>
          <w:szCs w:val="22"/>
          <w:lang w:val="pl-PL"/>
        </w:rPr>
        <w:t xml:space="preserve"> firmy Dr Gerard</w:t>
      </w:r>
      <w:r w:rsidR="00F73055">
        <w:rPr>
          <w:sz w:val="22"/>
          <w:szCs w:val="22"/>
          <w:lang w:val="pl-PL"/>
        </w:rPr>
        <w:t>;</w:t>
      </w:r>
    </w:p>
    <w:p w:rsidR="00097069" w:rsidRDefault="00A61C94" w:rsidP="00A61C94">
      <w:pPr>
        <w:pStyle w:val="Akapitzlist"/>
        <w:numPr>
          <w:ilvl w:val="0"/>
          <w:numId w:val="14"/>
        </w:numPr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dobre imię firmy Dr Gerard lub jej </w:t>
      </w:r>
      <w:r w:rsidR="00640504">
        <w:rPr>
          <w:sz w:val="22"/>
          <w:szCs w:val="22"/>
          <w:lang w:val="pl-PL"/>
        </w:rPr>
        <w:t>akcjonariuszy</w:t>
      </w:r>
      <w:r w:rsidR="00F73055">
        <w:rPr>
          <w:sz w:val="22"/>
          <w:szCs w:val="22"/>
          <w:lang w:val="pl-PL"/>
        </w:rPr>
        <w:t>;</w:t>
      </w:r>
    </w:p>
    <w:p w:rsidR="00A61C94" w:rsidRDefault="00097069" w:rsidP="00A61C94">
      <w:pPr>
        <w:pStyle w:val="Akapitzlist"/>
        <w:numPr>
          <w:ilvl w:val="0"/>
          <w:numId w:val="14"/>
        </w:numPr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wartość </w:t>
      </w:r>
      <w:r w:rsidR="00682B2E">
        <w:rPr>
          <w:sz w:val="22"/>
          <w:szCs w:val="22"/>
          <w:lang w:val="pl-PL"/>
        </w:rPr>
        <w:t>firmy</w:t>
      </w:r>
      <w:r>
        <w:rPr>
          <w:sz w:val="22"/>
          <w:szCs w:val="22"/>
          <w:lang w:val="pl-PL"/>
        </w:rPr>
        <w:t xml:space="preserve"> Dr Gerard</w:t>
      </w:r>
      <w:r w:rsidR="00A61C94">
        <w:rPr>
          <w:sz w:val="22"/>
          <w:szCs w:val="22"/>
          <w:lang w:val="pl-PL"/>
        </w:rPr>
        <w:t>.</w:t>
      </w:r>
    </w:p>
    <w:p w:rsidR="0078209D" w:rsidRDefault="000A55F2" w:rsidP="00013F6D">
      <w:pPr>
        <w:pStyle w:val="Akapitzlist"/>
        <w:ind w:left="432"/>
        <w:rPr>
          <w:sz w:val="22"/>
          <w:szCs w:val="22"/>
          <w:lang w:val="pl-PL"/>
        </w:rPr>
      </w:pPr>
      <w:r w:rsidRPr="00013F6D">
        <w:rPr>
          <w:sz w:val="22"/>
          <w:szCs w:val="22"/>
          <w:lang w:val="pl-PL"/>
        </w:rPr>
        <w:t>2.1.2</w:t>
      </w:r>
      <w:r w:rsidRPr="00013F6D">
        <w:rPr>
          <w:sz w:val="22"/>
          <w:szCs w:val="22"/>
          <w:lang w:val="pl-PL"/>
        </w:rPr>
        <w:tab/>
      </w:r>
      <w:r w:rsidR="0078209D" w:rsidRPr="00013F6D">
        <w:rPr>
          <w:sz w:val="22"/>
          <w:szCs w:val="22"/>
          <w:lang w:val="pl-PL"/>
        </w:rPr>
        <w:t xml:space="preserve">Przykłady sytuacji kryzysowych: </w:t>
      </w:r>
      <w:r w:rsidR="009F1659" w:rsidRPr="00013F6D">
        <w:rPr>
          <w:sz w:val="22"/>
          <w:szCs w:val="22"/>
          <w:lang w:val="pl-PL"/>
        </w:rPr>
        <w:t xml:space="preserve">wypadek przy pracy, śmierć pracownika lub innej osoby na terenie firmy Dr Gerard, </w:t>
      </w:r>
      <w:r w:rsidR="00682B2E">
        <w:rPr>
          <w:sz w:val="22"/>
          <w:szCs w:val="22"/>
          <w:lang w:val="pl-PL"/>
        </w:rPr>
        <w:t xml:space="preserve">problemy jakościowe, które mogą spowodować zagrożenie zdrowia konsumentów lub spadek wartości spółki, </w:t>
      </w:r>
      <w:r w:rsidR="009F1659" w:rsidRPr="00013F6D">
        <w:rPr>
          <w:sz w:val="22"/>
          <w:szCs w:val="22"/>
          <w:lang w:val="pl-PL"/>
        </w:rPr>
        <w:t xml:space="preserve">incydent terrorystyczny </w:t>
      </w:r>
      <w:r w:rsidR="000D4DE6" w:rsidRPr="00013F6D">
        <w:rPr>
          <w:sz w:val="22"/>
          <w:szCs w:val="22"/>
          <w:lang w:val="pl-PL"/>
        </w:rPr>
        <w:t xml:space="preserve">lub sabotaż </w:t>
      </w:r>
      <w:r w:rsidR="009F1659" w:rsidRPr="00013F6D">
        <w:rPr>
          <w:sz w:val="22"/>
          <w:szCs w:val="22"/>
          <w:lang w:val="pl-PL"/>
        </w:rPr>
        <w:t>(zamach, użycie broni</w:t>
      </w:r>
      <w:r w:rsidR="000D4DE6" w:rsidRPr="00013F6D">
        <w:rPr>
          <w:sz w:val="22"/>
          <w:szCs w:val="22"/>
          <w:lang w:val="pl-PL"/>
        </w:rPr>
        <w:t>, celowe zatrucie produktów</w:t>
      </w:r>
      <w:r w:rsidR="009F1659" w:rsidRPr="00013F6D">
        <w:rPr>
          <w:sz w:val="22"/>
          <w:szCs w:val="22"/>
          <w:lang w:val="pl-PL"/>
        </w:rPr>
        <w:t>), niezapowiedziany strajk pracowników, publikacja negatywnej i szkodliwej informacji na temat firmy</w:t>
      </w:r>
      <w:r w:rsidR="00120FF9" w:rsidRPr="00013F6D">
        <w:rPr>
          <w:sz w:val="22"/>
          <w:szCs w:val="22"/>
          <w:lang w:val="pl-PL"/>
        </w:rPr>
        <w:t xml:space="preserve"> (problemy ekonomiczne, współpraca z kontrahentami o złej reputacji</w:t>
      </w:r>
      <w:bookmarkStart w:id="3" w:name="_GoBack"/>
      <w:bookmarkEnd w:id="3"/>
      <w:r w:rsidR="00120FF9" w:rsidRPr="00013F6D">
        <w:rPr>
          <w:sz w:val="22"/>
          <w:szCs w:val="22"/>
          <w:lang w:val="pl-PL"/>
        </w:rPr>
        <w:t>, zła jakość wytwarzanych towarów)</w:t>
      </w:r>
      <w:r w:rsidR="000D4DE6" w:rsidRPr="00013F6D">
        <w:rPr>
          <w:sz w:val="22"/>
          <w:szCs w:val="22"/>
          <w:lang w:val="pl-PL"/>
        </w:rPr>
        <w:t xml:space="preserve">, kryzys ekologiczny, konflikty z prawem (udowodnione łamanie prawa, oskarżenia, zapowiedzi wniesienia sprawy do sądu), </w:t>
      </w:r>
      <w:r w:rsidR="00600130">
        <w:rPr>
          <w:sz w:val="22"/>
          <w:szCs w:val="22"/>
          <w:lang w:val="pl-PL"/>
        </w:rPr>
        <w:t xml:space="preserve">incydenty IT (np. </w:t>
      </w:r>
      <w:r w:rsidR="000D4DE6" w:rsidRPr="00013F6D">
        <w:rPr>
          <w:sz w:val="22"/>
          <w:szCs w:val="22"/>
          <w:lang w:val="pl-PL"/>
        </w:rPr>
        <w:t>wyciek danych wrażliwych</w:t>
      </w:r>
      <w:r w:rsidR="00600130">
        <w:rPr>
          <w:sz w:val="22"/>
          <w:szCs w:val="22"/>
          <w:lang w:val="pl-PL"/>
        </w:rPr>
        <w:t>)</w:t>
      </w:r>
      <w:r w:rsidR="009F1659" w:rsidRPr="00013F6D">
        <w:rPr>
          <w:sz w:val="22"/>
          <w:szCs w:val="22"/>
          <w:lang w:val="pl-PL"/>
        </w:rPr>
        <w:t>.</w:t>
      </w:r>
    </w:p>
    <w:p w:rsidR="00AC7015" w:rsidRPr="004142B2" w:rsidRDefault="00AC7015" w:rsidP="00AC7015">
      <w:pPr>
        <w:pStyle w:val="Nagwek2"/>
        <w:ind w:left="432" w:hanging="432"/>
        <w:rPr>
          <w:rFonts w:ascii="Arial" w:eastAsia="Arial Unicode MS" w:hAnsi="Arial" w:cs="Arial"/>
          <w:color w:val="auto"/>
          <w:sz w:val="22"/>
          <w:szCs w:val="22"/>
          <w:lang w:val="pl-PL"/>
        </w:rPr>
      </w:pPr>
      <w:bookmarkStart w:id="4" w:name="_2.2_Komunikacja_wewnętrzna_1"/>
      <w:bookmarkEnd w:id="4"/>
      <w:r w:rsidRPr="004142B2">
        <w:rPr>
          <w:rFonts w:ascii="Arial" w:eastAsia="Arial Unicode MS" w:hAnsi="Arial" w:cs="Arial"/>
          <w:color w:val="auto"/>
          <w:sz w:val="22"/>
          <w:szCs w:val="22"/>
          <w:lang w:val="pl-PL"/>
        </w:rPr>
        <w:t>2.2</w:t>
      </w:r>
      <w:r w:rsidRPr="004142B2">
        <w:rPr>
          <w:rFonts w:ascii="Arial" w:eastAsia="Arial Unicode MS" w:hAnsi="Arial" w:cs="Arial"/>
          <w:color w:val="auto"/>
          <w:sz w:val="22"/>
          <w:szCs w:val="22"/>
          <w:lang w:val="pl-PL"/>
        </w:rPr>
        <w:tab/>
        <w:t>Komunikacja wewnętrzna</w:t>
      </w:r>
    </w:p>
    <w:p w:rsidR="00AC7015" w:rsidRDefault="00AC7015" w:rsidP="00AC7015">
      <w:pPr>
        <w:pStyle w:val="Akapitzlist"/>
        <w:ind w:left="432"/>
        <w:rPr>
          <w:sz w:val="22"/>
          <w:szCs w:val="22"/>
          <w:lang w:val="pl-PL"/>
        </w:rPr>
      </w:pPr>
      <w:r w:rsidRPr="0029483D">
        <w:rPr>
          <w:rFonts w:eastAsia="Arial Unicode MS" w:cs="Arial"/>
          <w:bCs/>
          <w:sz w:val="22"/>
          <w:szCs w:val="22"/>
          <w:lang w:val="pl-PL"/>
        </w:rPr>
        <w:t>2.2.1</w:t>
      </w:r>
      <w:r w:rsidRPr="0029483D">
        <w:rPr>
          <w:rFonts w:eastAsia="Arial Unicode MS" w:cs="Arial"/>
          <w:bCs/>
          <w:sz w:val="22"/>
          <w:szCs w:val="22"/>
          <w:lang w:val="pl-PL"/>
        </w:rPr>
        <w:tab/>
        <w:t xml:space="preserve">W przypadku zaistnienia lub podejrzenia zaistnienia sytuacji kryzysowej </w:t>
      </w:r>
      <w:r w:rsidR="001E1A77" w:rsidRPr="0029483D">
        <w:rPr>
          <w:rFonts w:eastAsia="Arial Unicode MS" w:cs="Arial"/>
          <w:bCs/>
          <w:sz w:val="22"/>
          <w:szCs w:val="22"/>
          <w:lang w:val="pl-PL"/>
        </w:rPr>
        <w:t>osoba stwierdzająca ten fakt jest zobowiązana do niezwłocznego powiadomienia osób  zgodnie z poniższym schematem p</w:t>
      </w:r>
      <w:r w:rsidRPr="0029483D">
        <w:rPr>
          <w:sz w:val="22"/>
          <w:szCs w:val="22"/>
          <w:lang w:val="pl-PL"/>
        </w:rPr>
        <w:t>rzepływu informacji:</w:t>
      </w:r>
      <w:r w:rsidRPr="00013F6D">
        <w:rPr>
          <w:sz w:val="22"/>
          <w:szCs w:val="22"/>
          <w:lang w:val="pl-PL"/>
        </w:rPr>
        <w:t xml:space="preserve"> </w:t>
      </w:r>
    </w:p>
    <w:p w:rsidR="00AC7015" w:rsidRDefault="00AC7015" w:rsidP="00AC7015">
      <w:pPr>
        <w:pStyle w:val="Akapitzlist"/>
        <w:ind w:left="432"/>
        <w:rPr>
          <w:b/>
          <w:sz w:val="22"/>
          <w:szCs w:val="22"/>
          <w:lang w:val="pl-PL"/>
        </w:rPr>
      </w:pPr>
      <w:r w:rsidRPr="00013F6D">
        <w:rPr>
          <w:b/>
          <w:sz w:val="22"/>
          <w:szCs w:val="22"/>
          <w:lang w:val="pl-PL"/>
        </w:rPr>
        <w:t>Pracownik -&gt; Przełożony -&gt;</w:t>
      </w:r>
      <w:r>
        <w:rPr>
          <w:b/>
          <w:sz w:val="22"/>
          <w:szCs w:val="22"/>
          <w:lang w:val="pl-PL"/>
        </w:rPr>
        <w:t xml:space="preserve"> Koordynator Sztabu</w:t>
      </w:r>
    </w:p>
    <w:p w:rsidR="00AC7015" w:rsidRPr="003A39B1" w:rsidRDefault="00AC7015" w:rsidP="00AC7015">
      <w:pPr>
        <w:pStyle w:val="Akapitzlist"/>
        <w:ind w:left="43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l</w:t>
      </w:r>
      <w:r w:rsidRPr="003A39B1">
        <w:rPr>
          <w:sz w:val="22"/>
          <w:szCs w:val="22"/>
          <w:lang w:val="pl-PL"/>
        </w:rPr>
        <w:t>ub w przypadku niemożliwości skontaktowania się z bezpośrednim przełożonym</w:t>
      </w:r>
    </w:p>
    <w:p w:rsidR="00AC7015" w:rsidRDefault="00AC7015" w:rsidP="00AC7015">
      <w:pPr>
        <w:pStyle w:val="Akapitzlist"/>
        <w:ind w:left="432"/>
        <w:rPr>
          <w:b/>
          <w:sz w:val="22"/>
          <w:szCs w:val="22"/>
          <w:lang w:val="pl-PL"/>
        </w:rPr>
      </w:pPr>
      <w:r w:rsidRPr="00013F6D">
        <w:rPr>
          <w:b/>
          <w:sz w:val="22"/>
          <w:szCs w:val="22"/>
          <w:lang w:val="pl-PL"/>
        </w:rPr>
        <w:t xml:space="preserve">Pracownik -&gt; </w:t>
      </w:r>
      <w:r>
        <w:rPr>
          <w:b/>
          <w:sz w:val="22"/>
          <w:szCs w:val="22"/>
          <w:lang w:val="pl-PL"/>
        </w:rPr>
        <w:t>Koordynator Sztabu</w:t>
      </w:r>
    </w:p>
    <w:p w:rsidR="00AC7015" w:rsidRDefault="00AC7015" w:rsidP="00AC7015">
      <w:pPr>
        <w:pStyle w:val="Akapitzlist"/>
        <w:ind w:left="43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2.2.2</w:t>
      </w:r>
      <w:r>
        <w:rPr>
          <w:sz w:val="22"/>
          <w:szCs w:val="22"/>
          <w:lang w:val="pl-PL"/>
        </w:rPr>
        <w:tab/>
        <w:t xml:space="preserve">W przypadku niemożliwości skontaktowania się z przełożonym lub Koordynatorem Sztabu, pracownik powiadamia dowolnego członka sztabu. </w:t>
      </w:r>
    </w:p>
    <w:p w:rsidR="00AC7015" w:rsidRDefault="00AC7015" w:rsidP="00AC7015">
      <w:pPr>
        <w:pStyle w:val="Akapitzlist"/>
        <w:ind w:left="43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2.2.3</w:t>
      </w:r>
      <w:r>
        <w:rPr>
          <w:sz w:val="22"/>
          <w:szCs w:val="22"/>
          <w:lang w:val="pl-PL"/>
        </w:rPr>
        <w:tab/>
        <w:t>Numery kontaktowe z</w:t>
      </w:r>
      <w:r w:rsidR="009D70BF">
        <w:rPr>
          <w:sz w:val="22"/>
          <w:szCs w:val="22"/>
          <w:lang w:val="pl-PL"/>
        </w:rPr>
        <w:t>najdują się w załączniku P-DG-11</w:t>
      </w:r>
      <w:r>
        <w:rPr>
          <w:sz w:val="22"/>
          <w:szCs w:val="22"/>
          <w:lang w:val="pl-PL"/>
        </w:rPr>
        <w:t xml:space="preserve">-z1 do niniejszej procedury. </w:t>
      </w:r>
    </w:p>
    <w:p w:rsidR="00AC7015" w:rsidRDefault="00AC7015" w:rsidP="00AC7015">
      <w:pPr>
        <w:pStyle w:val="Akapitzlist"/>
        <w:ind w:left="43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lastRenderedPageBreak/>
        <w:t>2.2</w:t>
      </w:r>
      <w:r w:rsidRPr="00407F38">
        <w:rPr>
          <w:sz w:val="22"/>
          <w:szCs w:val="22"/>
          <w:lang w:val="pl-PL"/>
        </w:rPr>
        <w:t>.4</w:t>
      </w:r>
      <w:r w:rsidRPr="00407F38">
        <w:rPr>
          <w:sz w:val="22"/>
          <w:szCs w:val="22"/>
          <w:lang w:val="pl-PL"/>
        </w:rPr>
        <w:tab/>
        <w:t>Obowiązek poinformowania pozostałych pracowników należy do Koordynatora sztabu, który dokonuje tego na polecenie Sztabu Kryzysowego.</w:t>
      </w:r>
    </w:p>
    <w:p w:rsidR="004E39C7" w:rsidRPr="004142B2" w:rsidRDefault="004E39C7" w:rsidP="004E39C7">
      <w:pPr>
        <w:pStyle w:val="Nagwek2"/>
        <w:ind w:left="432" w:hanging="432"/>
        <w:rPr>
          <w:rFonts w:ascii="Arial" w:eastAsia="Arial Unicode MS" w:hAnsi="Arial" w:cs="Arial"/>
          <w:color w:val="auto"/>
          <w:sz w:val="22"/>
          <w:szCs w:val="22"/>
          <w:lang w:val="pl-PL"/>
        </w:rPr>
      </w:pPr>
      <w:bookmarkStart w:id="5" w:name="_2.3_Sztab_kryzysowy"/>
      <w:bookmarkEnd w:id="5"/>
      <w:r w:rsidRPr="004142B2">
        <w:rPr>
          <w:rFonts w:ascii="Arial" w:eastAsia="Arial Unicode MS" w:hAnsi="Arial" w:cs="Arial"/>
          <w:color w:val="auto"/>
          <w:sz w:val="22"/>
          <w:szCs w:val="22"/>
          <w:lang w:val="pl-PL"/>
        </w:rPr>
        <w:t>2.</w:t>
      </w:r>
      <w:r w:rsidR="00AC7015" w:rsidRPr="004142B2">
        <w:rPr>
          <w:rFonts w:ascii="Arial" w:eastAsia="Arial Unicode MS" w:hAnsi="Arial" w:cs="Arial"/>
          <w:color w:val="auto"/>
          <w:sz w:val="22"/>
          <w:szCs w:val="22"/>
          <w:lang w:val="pl-PL"/>
        </w:rPr>
        <w:t>3</w:t>
      </w:r>
      <w:r w:rsidRPr="004142B2">
        <w:rPr>
          <w:rFonts w:ascii="Arial" w:eastAsia="Arial Unicode MS" w:hAnsi="Arial" w:cs="Arial"/>
          <w:color w:val="auto"/>
          <w:sz w:val="22"/>
          <w:szCs w:val="22"/>
          <w:lang w:val="pl-PL"/>
        </w:rPr>
        <w:tab/>
        <w:t>Sztab kryzysowy</w:t>
      </w:r>
    </w:p>
    <w:p w:rsidR="004E39C7" w:rsidRPr="00013F6D" w:rsidRDefault="004E39C7" w:rsidP="004E39C7">
      <w:pPr>
        <w:pStyle w:val="Akapitzlist"/>
        <w:ind w:left="432"/>
        <w:rPr>
          <w:sz w:val="22"/>
          <w:szCs w:val="22"/>
          <w:lang w:val="pl-PL"/>
        </w:rPr>
      </w:pPr>
      <w:r w:rsidRPr="00013F6D">
        <w:rPr>
          <w:sz w:val="22"/>
          <w:szCs w:val="22"/>
          <w:lang w:val="pl-PL"/>
        </w:rPr>
        <w:t>2.</w:t>
      </w:r>
      <w:r w:rsidR="00AC7015">
        <w:rPr>
          <w:sz w:val="22"/>
          <w:szCs w:val="22"/>
          <w:lang w:val="pl-PL"/>
        </w:rPr>
        <w:t>3</w:t>
      </w:r>
      <w:r w:rsidRPr="00013F6D">
        <w:rPr>
          <w:sz w:val="22"/>
          <w:szCs w:val="22"/>
          <w:lang w:val="pl-PL"/>
        </w:rPr>
        <w:t>.1</w:t>
      </w:r>
      <w:r w:rsidRPr="00013F6D"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 xml:space="preserve">Na wypadek zaistnienia sytuacji kryzysowej Zarząd firmy Dr Gerard powołał sztab </w:t>
      </w:r>
      <w:r w:rsidR="00AF1269">
        <w:rPr>
          <w:sz w:val="22"/>
          <w:szCs w:val="22"/>
          <w:lang w:val="pl-PL"/>
        </w:rPr>
        <w:t xml:space="preserve">kryzysowy </w:t>
      </w:r>
      <w:r w:rsidRPr="00013F6D">
        <w:rPr>
          <w:sz w:val="22"/>
          <w:szCs w:val="22"/>
          <w:lang w:val="pl-PL"/>
        </w:rPr>
        <w:t>mający za zadanie:</w:t>
      </w:r>
    </w:p>
    <w:p w:rsidR="004E39C7" w:rsidRDefault="004E39C7" w:rsidP="004E39C7">
      <w:pPr>
        <w:pStyle w:val="Akapitzlist"/>
        <w:numPr>
          <w:ilvl w:val="0"/>
          <w:numId w:val="13"/>
        </w:numPr>
        <w:ind w:left="1152"/>
        <w:rPr>
          <w:sz w:val="22"/>
          <w:szCs w:val="22"/>
          <w:lang w:val="pl-PL"/>
        </w:rPr>
      </w:pPr>
      <w:r w:rsidRPr="00013F6D">
        <w:rPr>
          <w:sz w:val="22"/>
          <w:szCs w:val="22"/>
          <w:lang w:val="pl-PL"/>
        </w:rPr>
        <w:t>Przeprowadzenie analizy zaistniałej sytuacji kryzysowej;</w:t>
      </w:r>
    </w:p>
    <w:p w:rsidR="00AF1269" w:rsidRPr="00013F6D" w:rsidRDefault="0029483D" w:rsidP="004E39C7">
      <w:pPr>
        <w:pStyle w:val="Akapitzlist"/>
        <w:numPr>
          <w:ilvl w:val="0"/>
          <w:numId w:val="13"/>
        </w:numPr>
        <w:ind w:left="115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Określenie kategorii zaistniałej sytuacji kryzysowej; </w:t>
      </w:r>
    </w:p>
    <w:p w:rsidR="004E39C7" w:rsidRPr="0078209D" w:rsidRDefault="004E39C7" w:rsidP="004E39C7">
      <w:pPr>
        <w:pStyle w:val="Akapitzlist"/>
        <w:numPr>
          <w:ilvl w:val="0"/>
          <w:numId w:val="13"/>
        </w:numPr>
        <w:ind w:left="1152"/>
        <w:rPr>
          <w:sz w:val="22"/>
          <w:szCs w:val="22"/>
          <w:lang w:val="pl-PL"/>
        </w:rPr>
      </w:pPr>
      <w:r w:rsidRPr="0078209D">
        <w:rPr>
          <w:sz w:val="22"/>
          <w:szCs w:val="22"/>
          <w:lang w:val="pl-PL"/>
        </w:rPr>
        <w:t>Przygotowanie planu działań antykryzysowych;</w:t>
      </w:r>
    </w:p>
    <w:p w:rsidR="004E39C7" w:rsidRPr="003950D7" w:rsidRDefault="003950D7" w:rsidP="004E39C7">
      <w:pPr>
        <w:pStyle w:val="Akapitzlist"/>
        <w:numPr>
          <w:ilvl w:val="0"/>
          <w:numId w:val="13"/>
        </w:numPr>
        <w:ind w:left="1152"/>
        <w:rPr>
          <w:sz w:val="22"/>
          <w:szCs w:val="22"/>
          <w:lang w:val="pl-PL"/>
        </w:rPr>
      </w:pPr>
      <w:r w:rsidRPr="003950D7">
        <w:rPr>
          <w:sz w:val="22"/>
          <w:szCs w:val="22"/>
          <w:lang w:val="pl-PL"/>
        </w:rPr>
        <w:t>Akceptację</w:t>
      </w:r>
      <w:r w:rsidR="00C05E70" w:rsidRPr="003950D7">
        <w:rPr>
          <w:sz w:val="22"/>
          <w:szCs w:val="22"/>
          <w:lang w:val="pl-PL"/>
        </w:rPr>
        <w:t xml:space="preserve"> </w:t>
      </w:r>
      <w:r w:rsidRPr="003950D7">
        <w:rPr>
          <w:sz w:val="22"/>
          <w:szCs w:val="22"/>
          <w:lang w:val="pl-PL"/>
        </w:rPr>
        <w:t>planu działań antykryzysowych</w:t>
      </w:r>
      <w:r w:rsidR="004E39C7" w:rsidRPr="003950D7">
        <w:rPr>
          <w:sz w:val="22"/>
          <w:szCs w:val="22"/>
          <w:lang w:val="pl-PL"/>
        </w:rPr>
        <w:t>;</w:t>
      </w:r>
    </w:p>
    <w:p w:rsidR="004E39C7" w:rsidRDefault="004E39C7" w:rsidP="004E39C7">
      <w:pPr>
        <w:pStyle w:val="Akapitzlist"/>
        <w:numPr>
          <w:ilvl w:val="0"/>
          <w:numId w:val="13"/>
        </w:numPr>
        <w:ind w:left="115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Koordynację</w:t>
      </w:r>
      <w:r w:rsidRPr="0078209D">
        <w:rPr>
          <w:sz w:val="22"/>
          <w:szCs w:val="22"/>
          <w:lang w:val="pl-PL"/>
        </w:rPr>
        <w:t xml:space="preserve"> i nadzór nad realizacją działań antykryzysowych.</w:t>
      </w:r>
    </w:p>
    <w:p w:rsidR="00F73055" w:rsidRDefault="004E39C7" w:rsidP="004E39C7">
      <w:pPr>
        <w:pStyle w:val="Akapitzlist"/>
        <w:ind w:left="43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2.</w:t>
      </w:r>
      <w:r w:rsidR="00AC7015">
        <w:rPr>
          <w:sz w:val="22"/>
          <w:szCs w:val="22"/>
          <w:lang w:val="pl-PL"/>
        </w:rPr>
        <w:t>3</w:t>
      </w:r>
      <w:r>
        <w:rPr>
          <w:sz w:val="22"/>
          <w:szCs w:val="22"/>
          <w:lang w:val="pl-PL"/>
        </w:rPr>
        <w:t>.2</w:t>
      </w:r>
      <w:r>
        <w:rPr>
          <w:sz w:val="22"/>
          <w:szCs w:val="22"/>
          <w:lang w:val="pl-PL"/>
        </w:rPr>
        <w:tab/>
        <w:t>Sztab kryzy</w:t>
      </w:r>
      <w:r w:rsidR="00F73055">
        <w:rPr>
          <w:sz w:val="22"/>
          <w:szCs w:val="22"/>
          <w:lang w:val="pl-PL"/>
        </w:rPr>
        <w:t>sowy składa się z Koordynatora S</w:t>
      </w:r>
      <w:r>
        <w:rPr>
          <w:sz w:val="22"/>
          <w:szCs w:val="22"/>
          <w:lang w:val="pl-PL"/>
        </w:rPr>
        <w:t xml:space="preserve">ztabu i członków stałych. Dodatkowo do sztabu kryzysowego mogą być powołani </w:t>
      </w:r>
      <w:r w:rsidR="00F73055">
        <w:rPr>
          <w:sz w:val="22"/>
          <w:szCs w:val="22"/>
          <w:lang w:val="pl-PL"/>
        </w:rPr>
        <w:t>inni</w:t>
      </w:r>
      <w:r>
        <w:rPr>
          <w:sz w:val="22"/>
          <w:szCs w:val="22"/>
          <w:lang w:val="pl-PL"/>
        </w:rPr>
        <w:t xml:space="preserve"> pracownicy w zależności od potrzeb wynikających z rodzaju zaistniałej sytuacji kryzysowej. </w:t>
      </w:r>
    </w:p>
    <w:p w:rsidR="004E39C7" w:rsidRDefault="00AC7015" w:rsidP="004E39C7">
      <w:pPr>
        <w:pStyle w:val="Akapitzlist"/>
        <w:ind w:left="43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2.3</w:t>
      </w:r>
      <w:r w:rsidR="00F73055">
        <w:rPr>
          <w:sz w:val="22"/>
          <w:szCs w:val="22"/>
          <w:lang w:val="pl-PL"/>
        </w:rPr>
        <w:t>.3</w:t>
      </w:r>
      <w:r w:rsidR="00F73055">
        <w:rPr>
          <w:sz w:val="22"/>
          <w:szCs w:val="22"/>
          <w:lang w:val="pl-PL"/>
        </w:rPr>
        <w:tab/>
      </w:r>
      <w:r w:rsidR="00F73055">
        <w:rPr>
          <w:rFonts w:eastAsia="Arial Unicode MS" w:cs="Arial"/>
          <w:bCs/>
          <w:sz w:val="22"/>
          <w:szCs w:val="22"/>
          <w:lang w:val="pl-PL"/>
        </w:rPr>
        <w:t>Koordynator S</w:t>
      </w:r>
      <w:r w:rsidR="004E39C7">
        <w:rPr>
          <w:rFonts w:eastAsia="Arial Unicode MS" w:cs="Arial"/>
          <w:bCs/>
          <w:sz w:val="22"/>
          <w:szCs w:val="22"/>
          <w:lang w:val="pl-PL"/>
        </w:rPr>
        <w:t xml:space="preserve">ztabu w zależności od kategorii sytuacji kryzysowej powiadamia </w:t>
      </w:r>
      <w:r w:rsidR="00F73055">
        <w:rPr>
          <w:rFonts w:eastAsia="Arial Unicode MS" w:cs="Arial"/>
          <w:bCs/>
          <w:sz w:val="22"/>
          <w:szCs w:val="22"/>
          <w:lang w:val="pl-PL"/>
        </w:rPr>
        <w:t xml:space="preserve">pozostałych członków sztabu, </w:t>
      </w:r>
      <w:r w:rsidR="004E39C7">
        <w:rPr>
          <w:rFonts w:eastAsia="Arial Unicode MS" w:cs="Arial"/>
          <w:bCs/>
          <w:sz w:val="22"/>
          <w:szCs w:val="22"/>
          <w:lang w:val="pl-PL"/>
        </w:rPr>
        <w:t>Zarząd, Radę Na</w:t>
      </w:r>
      <w:r w:rsidR="00F73055">
        <w:rPr>
          <w:rFonts w:eastAsia="Arial Unicode MS" w:cs="Arial"/>
          <w:bCs/>
          <w:sz w:val="22"/>
          <w:szCs w:val="22"/>
          <w:lang w:val="pl-PL"/>
        </w:rPr>
        <w:t xml:space="preserve">dzorczą oraz </w:t>
      </w:r>
      <w:r w:rsidR="004E39C7">
        <w:rPr>
          <w:rFonts w:eastAsia="Arial Unicode MS" w:cs="Arial"/>
          <w:bCs/>
          <w:sz w:val="22"/>
          <w:szCs w:val="22"/>
          <w:lang w:val="pl-PL"/>
        </w:rPr>
        <w:t>koordynuje działania sztabu</w:t>
      </w:r>
      <w:r w:rsidR="00F73055">
        <w:rPr>
          <w:rFonts w:eastAsia="Arial Unicode MS" w:cs="Arial"/>
          <w:bCs/>
          <w:sz w:val="22"/>
          <w:szCs w:val="22"/>
          <w:lang w:val="pl-PL"/>
        </w:rPr>
        <w:t>.</w:t>
      </w:r>
    </w:p>
    <w:p w:rsidR="004E39C7" w:rsidRPr="004142B2" w:rsidRDefault="004E39C7" w:rsidP="004E39C7">
      <w:pPr>
        <w:pStyle w:val="Nagwek2"/>
        <w:ind w:left="432" w:hanging="432"/>
        <w:rPr>
          <w:rFonts w:ascii="Arial" w:eastAsia="Arial Unicode MS" w:hAnsi="Arial" w:cs="Arial"/>
          <w:color w:val="auto"/>
          <w:sz w:val="22"/>
          <w:szCs w:val="22"/>
          <w:lang w:val="pl-PL"/>
        </w:rPr>
      </w:pPr>
      <w:bookmarkStart w:id="6" w:name="_2.4_Klasyfikacja_zaistniałej"/>
      <w:bookmarkEnd w:id="6"/>
      <w:r w:rsidRPr="004142B2">
        <w:rPr>
          <w:rFonts w:ascii="Arial" w:eastAsia="Arial Unicode MS" w:hAnsi="Arial" w:cs="Arial"/>
          <w:color w:val="auto"/>
          <w:sz w:val="22"/>
          <w:szCs w:val="22"/>
          <w:lang w:val="pl-PL"/>
        </w:rPr>
        <w:t>2.</w:t>
      </w:r>
      <w:r w:rsidR="00AC7015" w:rsidRPr="004142B2">
        <w:rPr>
          <w:rFonts w:ascii="Arial" w:eastAsia="Arial Unicode MS" w:hAnsi="Arial" w:cs="Arial"/>
          <w:color w:val="auto"/>
          <w:sz w:val="22"/>
          <w:szCs w:val="22"/>
          <w:lang w:val="pl-PL"/>
        </w:rPr>
        <w:t>4</w:t>
      </w:r>
      <w:r w:rsidRPr="004142B2">
        <w:rPr>
          <w:rFonts w:ascii="Arial" w:eastAsia="Arial Unicode MS" w:hAnsi="Arial" w:cs="Arial"/>
          <w:color w:val="auto"/>
          <w:sz w:val="22"/>
          <w:szCs w:val="22"/>
          <w:lang w:val="pl-PL"/>
        </w:rPr>
        <w:tab/>
        <w:t>Klasyfikacja zaistniałej sytuacji kryzysowej</w:t>
      </w:r>
    </w:p>
    <w:p w:rsidR="00F73055" w:rsidRDefault="00AF1269" w:rsidP="00AF1269">
      <w:pPr>
        <w:pStyle w:val="Akapitzlist"/>
        <w:ind w:left="43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2.</w:t>
      </w:r>
      <w:r w:rsidR="00AC7015">
        <w:rPr>
          <w:sz w:val="22"/>
          <w:szCs w:val="22"/>
          <w:lang w:val="pl-PL"/>
        </w:rPr>
        <w:t>4</w:t>
      </w:r>
      <w:r>
        <w:rPr>
          <w:sz w:val="22"/>
          <w:szCs w:val="22"/>
          <w:lang w:val="pl-PL"/>
        </w:rPr>
        <w:t>.1</w:t>
      </w:r>
      <w:r>
        <w:rPr>
          <w:sz w:val="22"/>
          <w:szCs w:val="22"/>
          <w:lang w:val="pl-PL"/>
        </w:rPr>
        <w:tab/>
      </w:r>
      <w:r w:rsidR="004E39C7" w:rsidRPr="004E39C7">
        <w:rPr>
          <w:sz w:val="22"/>
          <w:szCs w:val="22"/>
          <w:lang w:val="pl-PL"/>
        </w:rPr>
        <w:t xml:space="preserve">W zależności od </w:t>
      </w:r>
      <w:r w:rsidR="004E39C7">
        <w:rPr>
          <w:sz w:val="22"/>
          <w:szCs w:val="22"/>
          <w:lang w:val="pl-PL"/>
        </w:rPr>
        <w:t xml:space="preserve">rodzaju zaistniałej sytuacji i jej wpływu na działalność lub wizerunek firmy Dr Gerard rozróżnia się 3 </w:t>
      </w:r>
      <w:r w:rsidR="00DD70AE">
        <w:rPr>
          <w:sz w:val="22"/>
          <w:szCs w:val="22"/>
          <w:lang w:val="pl-PL"/>
        </w:rPr>
        <w:t>kategorie</w:t>
      </w:r>
      <w:r w:rsidR="004E39C7">
        <w:rPr>
          <w:sz w:val="22"/>
          <w:szCs w:val="22"/>
          <w:lang w:val="pl-PL"/>
        </w:rPr>
        <w:t xml:space="preserve"> incydentów: </w:t>
      </w:r>
    </w:p>
    <w:p w:rsidR="00F73055" w:rsidRDefault="00DD70AE" w:rsidP="00F73055">
      <w:pPr>
        <w:pStyle w:val="Akapitzlist"/>
        <w:numPr>
          <w:ilvl w:val="0"/>
          <w:numId w:val="13"/>
        </w:numPr>
        <w:ind w:left="115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kateg</w:t>
      </w:r>
      <w:r w:rsidR="00F73055">
        <w:rPr>
          <w:sz w:val="22"/>
          <w:szCs w:val="22"/>
          <w:lang w:val="pl-PL"/>
        </w:rPr>
        <w:t>or</w:t>
      </w:r>
      <w:r>
        <w:rPr>
          <w:sz w:val="22"/>
          <w:szCs w:val="22"/>
          <w:lang w:val="pl-PL"/>
        </w:rPr>
        <w:t>ia 1 (zagrożenie</w:t>
      </w:r>
      <w:r w:rsidR="00F73055">
        <w:rPr>
          <w:sz w:val="22"/>
          <w:szCs w:val="22"/>
          <w:lang w:val="pl-PL"/>
        </w:rPr>
        <w:t xml:space="preserve"> wysokie</w:t>
      </w:r>
      <w:r>
        <w:rPr>
          <w:sz w:val="22"/>
          <w:szCs w:val="22"/>
          <w:lang w:val="pl-PL"/>
        </w:rPr>
        <w:t xml:space="preserve">), </w:t>
      </w:r>
    </w:p>
    <w:p w:rsidR="00F73055" w:rsidRDefault="00F73055" w:rsidP="00F73055">
      <w:pPr>
        <w:pStyle w:val="Akapitzlist"/>
        <w:numPr>
          <w:ilvl w:val="0"/>
          <w:numId w:val="13"/>
        </w:numPr>
        <w:ind w:left="115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kategoria </w:t>
      </w:r>
      <w:r w:rsidR="00DD70AE">
        <w:rPr>
          <w:sz w:val="22"/>
          <w:szCs w:val="22"/>
          <w:lang w:val="pl-PL"/>
        </w:rPr>
        <w:t>2</w:t>
      </w:r>
      <w:r>
        <w:rPr>
          <w:sz w:val="22"/>
          <w:szCs w:val="22"/>
          <w:lang w:val="pl-PL"/>
        </w:rPr>
        <w:t xml:space="preserve"> (zagrożenie średnie)</w:t>
      </w:r>
      <w:r w:rsidR="00DD70AE">
        <w:rPr>
          <w:sz w:val="22"/>
          <w:szCs w:val="22"/>
          <w:lang w:val="pl-PL"/>
        </w:rPr>
        <w:t>,</w:t>
      </w:r>
    </w:p>
    <w:p w:rsidR="00AF1269" w:rsidRDefault="00F73055" w:rsidP="00F73055">
      <w:pPr>
        <w:pStyle w:val="Akapitzlist"/>
        <w:numPr>
          <w:ilvl w:val="0"/>
          <w:numId w:val="13"/>
        </w:numPr>
        <w:ind w:left="115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kategoria</w:t>
      </w:r>
      <w:r w:rsidR="00DD70AE">
        <w:rPr>
          <w:sz w:val="22"/>
          <w:szCs w:val="22"/>
          <w:lang w:val="pl-PL"/>
        </w:rPr>
        <w:t xml:space="preserve"> 3</w:t>
      </w:r>
      <w:r>
        <w:rPr>
          <w:sz w:val="22"/>
          <w:szCs w:val="22"/>
          <w:lang w:val="pl-PL"/>
        </w:rPr>
        <w:t xml:space="preserve"> (zagrożenie niskie).</w:t>
      </w:r>
    </w:p>
    <w:p w:rsidR="004E39C7" w:rsidRDefault="00AC7015" w:rsidP="00AF1269">
      <w:pPr>
        <w:pStyle w:val="Akapitzlist"/>
        <w:ind w:left="43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2.4</w:t>
      </w:r>
      <w:r w:rsidR="00AF1269">
        <w:rPr>
          <w:sz w:val="22"/>
          <w:szCs w:val="22"/>
          <w:lang w:val="pl-PL"/>
        </w:rPr>
        <w:t>.2</w:t>
      </w:r>
      <w:r w:rsidR="00AF1269">
        <w:rPr>
          <w:sz w:val="22"/>
          <w:szCs w:val="22"/>
          <w:lang w:val="pl-PL"/>
        </w:rPr>
        <w:tab/>
      </w:r>
      <w:r w:rsidR="004E39C7" w:rsidRPr="00AF1269">
        <w:rPr>
          <w:sz w:val="22"/>
          <w:szCs w:val="22"/>
          <w:lang w:val="pl-PL"/>
        </w:rPr>
        <w:t xml:space="preserve">Klasyfikacji sytuacji </w:t>
      </w:r>
      <w:r w:rsidR="00AF1269" w:rsidRPr="00AF1269">
        <w:rPr>
          <w:sz w:val="22"/>
          <w:szCs w:val="22"/>
          <w:lang w:val="pl-PL"/>
        </w:rPr>
        <w:t>kryzysowe</w:t>
      </w:r>
      <w:r w:rsidR="009E7879">
        <w:rPr>
          <w:sz w:val="22"/>
          <w:szCs w:val="22"/>
          <w:lang w:val="pl-PL"/>
        </w:rPr>
        <w:t xml:space="preserve">j dokonuje Koordynator Sztabu. Przy określaniu poziomu </w:t>
      </w:r>
      <w:r w:rsidR="00F73055">
        <w:rPr>
          <w:sz w:val="22"/>
          <w:szCs w:val="22"/>
          <w:lang w:val="pl-PL"/>
        </w:rPr>
        <w:t>incydentu należy brać</w:t>
      </w:r>
      <w:r w:rsidR="00DD70AE">
        <w:rPr>
          <w:sz w:val="22"/>
          <w:szCs w:val="22"/>
          <w:lang w:val="pl-PL"/>
        </w:rPr>
        <w:t xml:space="preserve"> pod uwagę</w:t>
      </w:r>
      <w:r w:rsidR="00F73055">
        <w:rPr>
          <w:sz w:val="22"/>
          <w:szCs w:val="22"/>
          <w:lang w:val="pl-PL"/>
        </w:rPr>
        <w:t xml:space="preserve"> następujące założenia</w:t>
      </w:r>
      <w:r w:rsidR="00DD70AE">
        <w:rPr>
          <w:sz w:val="22"/>
          <w:szCs w:val="22"/>
          <w:lang w:val="pl-PL"/>
        </w:rPr>
        <w:t>:</w:t>
      </w:r>
    </w:p>
    <w:p w:rsidR="005376C5" w:rsidRPr="005376C5" w:rsidRDefault="005376C5" w:rsidP="00AF1269">
      <w:pPr>
        <w:pStyle w:val="Akapitzlist"/>
        <w:ind w:left="432"/>
        <w:rPr>
          <w:b/>
          <w:sz w:val="22"/>
          <w:szCs w:val="22"/>
          <w:lang w:val="pl-PL"/>
        </w:rPr>
      </w:pPr>
      <w:r w:rsidRPr="005376C5">
        <w:rPr>
          <w:b/>
          <w:sz w:val="22"/>
          <w:szCs w:val="22"/>
          <w:lang w:val="pl-PL"/>
        </w:rPr>
        <w:t>Kategoria 1:</w:t>
      </w:r>
    </w:p>
    <w:p w:rsidR="00DD70AE" w:rsidRDefault="00DD70AE" w:rsidP="00F73055">
      <w:pPr>
        <w:pStyle w:val="Akapitzlist"/>
        <w:numPr>
          <w:ilvl w:val="0"/>
          <w:numId w:val="13"/>
        </w:numPr>
        <w:ind w:left="115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każdy incydent, w którym narażone jest życie lub zdro</w:t>
      </w:r>
      <w:r w:rsidR="005376C5">
        <w:rPr>
          <w:sz w:val="22"/>
          <w:szCs w:val="22"/>
          <w:lang w:val="pl-PL"/>
        </w:rPr>
        <w:t>wie pracowników lub konsumentów,</w:t>
      </w:r>
    </w:p>
    <w:p w:rsidR="005376C5" w:rsidRDefault="005376C5" w:rsidP="005376C5">
      <w:pPr>
        <w:pStyle w:val="Akapitzlist"/>
        <w:numPr>
          <w:ilvl w:val="0"/>
          <w:numId w:val="13"/>
        </w:numPr>
        <w:ind w:left="115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ryzyko zatrzymania produkcji na dłużej niż 24h,</w:t>
      </w:r>
    </w:p>
    <w:p w:rsidR="00251815" w:rsidRDefault="00251815" w:rsidP="005376C5">
      <w:pPr>
        <w:pStyle w:val="Akapitzlist"/>
        <w:numPr>
          <w:ilvl w:val="0"/>
          <w:numId w:val="13"/>
        </w:numPr>
        <w:ind w:left="115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incydenty IT o priorytecie „wysoki” zgodnie </w:t>
      </w:r>
      <w:r w:rsidRPr="000F6BA5">
        <w:rPr>
          <w:sz w:val="22"/>
          <w:szCs w:val="22"/>
          <w:lang w:val="pl-PL"/>
        </w:rPr>
        <w:t>z Polityką bezpieczeństwa IT</w:t>
      </w:r>
      <w:r w:rsidR="000F6BA5">
        <w:rPr>
          <w:sz w:val="22"/>
          <w:szCs w:val="22"/>
          <w:lang w:val="pl-PL"/>
        </w:rPr>
        <w:t>(P-DG-08)</w:t>
      </w:r>
      <w:r w:rsidRPr="000F6BA5">
        <w:rPr>
          <w:sz w:val="22"/>
          <w:szCs w:val="22"/>
          <w:lang w:val="pl-PL"/>
        </w:rPr>
        <w:t>,</w:t>
      </w:r>
    </w:p>
    <w:p w:rsidR="005376C5" w:rsidRDefault="00DD70AE" w:rsidP="00F73055">
      <w:pPr>
        <w:pStyle w:val="Akapitzlist"/>
        <w:numPr>
          <w:ilvl w:val="0"/>
          <w:numId w:val="13"/>
        </w:numPr>
        <w:ind w:left="115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zagrożenie wartości spółki </w:t>
      </w:r>
      <w:r w:rsidR="005376C5">
        <w:rPr>
          <w:sz w:val="22"/>
          <w:szCs w:val="22"/>
          <w:lang w:val="pl-PL"/>
        </w:rPr>
        <w:t xml:space="preserve">powyżej 3% </w:t>
      </w:r>
      <w:r>
        <w:rPr>
          <w:sz w:val="22"/>
          <w:szCs w:val="22"/>
          <w:lang w:val="pl-PL"/>
        </w:rPr>
        <w:t>(obro</w:t>
      </w:r>
      <w:r w:rsidR="003950D7">
        <w:rPr>
          <w:sz w:val="22"/>
          <w:szCs w:val="22"/>
          <w:lang w:val="pl-PL"/>
        </w:rPr>
        <w:t>ty, wynik, wartość spółki),</w:t>
      </w:r>
      <w:r>
        <w:rPr>
          <w:sz w:val="22"/>
          <w:szCs w:val="22"/>
          <w:lang w:val="pl-PL"/>
        </w:rPr>
        <w:t xml:space="preserve"> </w:t>
      </w:r>
    </w:p>
    <w:p w:rsidR="00C05E70" w:rsidRPr="003950D7" w:rsidRDefault="003950D7" w:rsidP="00F73055">
      <w:pPr>
        <w:pStyle w:val="Akapitzlist"/>
        <w:numPr>
          <w:ilvl w:val="0"/>
          <w:numId w:val="13"/>
        </w:numPr>
        <w:ind w:left="1152"/>
        <w:rPr>
          <w:sz w:val="22"/>
          <w:szCs w:val="22"/>
          <w:lang w:val="pl-PL"/>
        </w:rPr>
      </w:pPr>
      <w:r w:rsidRPr="003950D7">
        <w:rPr>
          <w:sz w:val="22"/>
          <w:szCs w:val="22"/>
          <w:lang w:val="pl-PL"/>
        </w:rPr>
        <w:t>utrata reputacji o zasięgu krajowym.</w:t>
      </w:r>
    </w:p>
    <w:p w:rsidR="005376C5" w:rsidRPr="003950D7" w:rsidRDefault="005376C5" w:rsidP="005376C5">
      <w:pPr>
        <w:pStyle w:val="Akapitzlist"/>
        <w:ind w:left="432"/>
        <w:rPr>
          <w:b/>
          <w:sz w:val="22"/>
          <w:szCs w:val="22"/>
          <w:lang w:val="pl-PL"/>
        </w:rPr>
      </w:pPr>
      <w:r w:rsidRPr="003950D7">
        <w:rPr>
          <w:b/>
          <w:sz w:val="22"/>
          <w:szCs w:val="22"/>
          <w:lang w:val="pl-PL"/>
        </w:rPr>
        <w:t xml:space="preserve">Kategoria 2: </w:t>
      </w:r>
    </w:p>
    <w:p w:rsidR="00DD70AE" w:rsidRPr="003950D7" w:rsidRDefault="005376C5" w:rsidP="005376C5">
      <w:pPr>
        <w:pStyle w:val="Akapitzlist"/>
        <w:numPr>
          <w:ilvl w:val="0"/>
          <w:numId w:val="13"/>
        </w:numPr>
        <w:ind w:left="1152"/>
        <w:rPr>
          <w:sz w:val="22"/>
          <w:szCs w:val="22"/>
          <w:lang w:val="pl-PL"/>
        </w:rPr>
      </w:pPr>
      <w:r w:rsidRPr="003950D7">
        <w:rPr>
          <w:sz w:val="22"/>
          <w:szCs w:val="22"/>
          <w:lang w:val="pl-PL"/>
        </w:rPr>
        <w:t>zagrożenie wartości spółki w przedziale 1-3%,</w:t>
      </w:r>
    </w:p>
    <w:p w:rsidR="00DD70AE" w:rsidRPr="003950D7" w:rsidRDefault="00DD70AE" w:rsidP="00F73055">
      <w:pPr>
        <w:pStyle w:val="Akapitzlist"/>
        <w:numPr>
          <w:ilvl w:val="0"/>
          <w:numId w:val="13"/>
        </w:numPr>
        <w:ind w:left="1152"/>
        <w:rPr>
          <w:sz w:val="22"/>
          <w:szCs w:val="22"/>
          <w:lang w:val="pl-PL"/>
        </w:rPr>
      </w:pPr>
      <w:r w:rsidRPr="003950D7">
        <w:rPr>
          <w:sz w:val="22"/>
          <w:szCs w:val="22"/>
          <w:lang w:val="pl-PL"/>
        </w:rPr>
        <w:t>wypadek przy pracy bez zagrożenia życia lub trwałego inwalidztwa skutkujący zwolnieniem lekarskim po</w:t>
      </w:r>
      <w:r w:rsidR="003950D7" w:rsidRPr="003950D7">
        <w:rPr>
          <w:sz w:val="22"/>
          <w:szCs w:val="22"/>
          <w:lang w:val="pl-PL"/>
        </w:rPr>
        <w:t>wyżej 14 dni,</w:t>
      </w:r>
    </w:p>
    <w:p w:rsidR="00C05E70" w:rsidRPr="003950D7" w:rsidRDefault="003950D7" w:rsidP="00F73055">
      <w:pPr>
        <w:pStyle w:val="Akapitzlist"/>
        <w:numPr>
          <w:ilvl w:val="0"/>
          <w:numId w:val="13"/>
        </w:numPr>
        <w:ind w:left="1152"/>
        <w:rPr>
          <w:sz w:val="22"/>
          <w:szCs w:val="22"/>
          <w:lang w:val="pl-PL"/>
        </w:rPr>
      </w:pPr>
      <w:r w:rsidRPr="003950D7">
        <w:rPr>
          <w:sz w:val="22"/>
          <w:szCs w:val="22"/>
          <w:lang w:val="pl-PL"/>
        </w:rPr>
        <w:t>utrata reputacji o zasięgu lokalnym.</w:t>
      </w:r>
    </w:p>
    <w:p w:rsidR="00F73055" w:rsidRPr="00F73055" w:rsidRDefault="005376C5" w:rsidP="005376C5">
      <w:pPr>
        <w:pStyle w:val="Akapitzlist"/>
        <w:ind w:left="43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Należy zwrócić uwagę, że powyższa lista nie wyczerpuje wszystkich możliwości, a stanowi jedynie wskazówkę do prawidłowego zaklasyfikowania sytuacji kryzysowej</w:t>
      </w:r>
    </w:p>
    <w:p w:rsidR="00AF1269" w:rsidRDefault="00AC7015" w:rsidP="004E39C7">
      <w:pPr>
        <w:pStyle w:val="Akapitzlist"/>
        <w:ind w:left="43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2.4</w:t>
      </w:r>
      <w:r w:rsidR="00AF1269">
        <w:rPr>
          <w:sz w:val="22"/>
          <w:szCs w:val="22"/>
          <w:lang w:val="pl-PL"/>
        </w:rPr>
        <w:t>.3</w:t>
      </w:r>
      <w:r w:rsidR="00AF1269">
        <w:rPr>
          <w:sz w:val="22"/>
          <w:szCs w:val="22"/>
          <w:lang w:val="pl-PL"/>
        </w:rPr>
        <w:tab/>
        <w:t xml:space="preserve">Incydenty </w:t>
      </w:r>
      <w:r w:rsidR="005376C5">
        <w:rPr>
          <w:sz w:val="22"/>
          <w:szCs w:val="22"/>
          <w:lang w:val="pl-PL"/>
        </w:rPr>
        <w:t>z kategorii 2 i 3</w:t>
      </w:r>
      <w:r w:rsidR="00AF1269">
        <w:rPr>
          <w:sz w:val="22"/>
          <w:szCs w:val="22"/>
          <w:lang w:val="pl-PL"/>
        </w:rPr>
        <w:t xml:space="preserve"> raportowane są tylko wewnętrznie (do Prezesa firmy Dr Gerard). W przypadku tych incydentów Prezes w Porozumieniu z</w:t>
      </w:r>
      <w:r w:rsidR="005376C5">
        <w:rPr>
          <w:sz w:val="22"/>
          <w:szCs w:val="22"/>
          <w:lang w:val="pl-PL"/>
        </w:rPr>
        <w:t xml:space="preserve"> pozostałymi członkami </w:t>
      </w:r>
      <w:r w:rsidR="00AF1269">
        <w:rPr>
          <w:sz w:val="22"/>
          <w:szCs w:val="22"/>
          <w:lang w:val="pl-PL"/>
        </w:rPr>
        <w:t>Sztabu Kryzysowego decyduje o dalszym postępowaniu.</w:t>
      </w:r>
    </w:p>
    <w:p w:rsidR="00AF1269" w:rsidRPr="00407F38" w:rsidRDefault="00AC7015" w:rsidP="004E39C7">
      <w:pPr>
        <w:pStyle w:val="Akapitzlist"/>
        <w:ind w:left="43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2.4</w:t>
      </w:r>
      <w:r w:rsidR="00AF1269">
        <w:rPr>
          <w:sz w:val="22"/>
          <w:szCs w:val="22"/>
          <w:lang w:val="pl-PL"/>
        </w:rPr>
        <w:t>.4</w:t>
      </w:r>
      <w:r w:rsidR="00AF1269">
        <w:rPr>
          <w:sz w:val="22"/>
          <w:szCs w:val="22"/>
          <w:lang w:val="pl-PL"/>
        </w:rPr>
        <w:tab/>
        <w:t xml:space="preserve">O wszystkich incydentach mających wysoki wpływ na działalność lub </w:t>
      </w:r>
      <w:r w:rsidR="00AF1269" w:rsidRPr="00407F38">
        <w:rPr>
          <w:sz w:val="22"/>
          <w:szCs w:val="22"/>
          <w:lang w:val="pl-PL"/>
        </w:rPr>
        <w:t xml:space="preserve">wizerunek firmy </w:t>
      </w:r>
      <w:r w:rsidR="005376C5" w:rsidRPr="00407F38">
        <w:rPr>
          <w:sz w:val="22"/>
          <w:szCs w:val="22"/>
          <w:lang w:val="pl-PL"/>
        </w:rPr>
        <w:t xml:space="preserve">(kategoria 1) </w:t>
      </w:r>
      <w:r w:rsidR="00AF1269" w:rsidRPr="00407F38">
        <w:rPr>
          <w:sz w:val="22"/>
          <w:szCs w:val="22"/>
          <w:lang w:val="pl-PL"/>
        </w:rPr>
        <w:t>informowali są Członkowie Rady Nadzorczej.</w:t>
      </w:r>
    </w:p>
    <w:p w:rsidR="00676A00" w:rsidRPr="003C7251" w:rsidRDefault="00AC7015" w:rsidP="00676A00">
      <w:pPr>
        <w:pStyle w:val="Akapitzlist"/>
        <w:ind w:left="43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2.4</w:t>
      </w:r>
      <w:r w:rsidR="005376C5" w:rsidRPr="00407F38">
        <w:rPr>
          <w:sz w:val="22"/>
          <w:szCs w:val="22"/>
          <w:lang w:val="pl-PL"/>
        </w:rPr>
        <w:t>.5</w:t>
      </w:r>
      <w:r w:rsidR="00676A00" w:rsidRPr="00407F38">
        <w:rPr>
          <w:sz w:val="22"/>
          <w:szCs w:val="22"/>
          <w:lang w:val="pl-PL"/>
        </w:rPr>
        <w:tab/>
        <w:t>Postępowanie w przypadku konieczności wycofania wyrobu odbywa się zgodnie z instrukcją I/R/M/17/2 Wycofanie wyrobu / Zarządzanie incydentami</w:t>
      </w:r>
    </w:p>
    <w:p w:rsidR="00E2795C" w:rsidRPr="004142B2" w:rsidRDefault="004E39C7" w:rsidP="00013F6D">
      <w:pPr>
        <w:pStyle w:val="Nagwek2"/>
        <w:ind w:left="432" w:hanging="432"/>
        <w:rPr>
          <w:rFonts w:ascii="Arial" w:eastAsia="Arial Unicode MS" w:hAnsi="Arial" w:cs="Arial"/>
          <w:color w:val="auto"/>
          <w:sz w:val="22"/>
          <w:szCs w:val="22"/>
          <w:lang w:val="pl-PL"/>
        </w:rPr>
      </w:pPr>
      <w:bookmarkStart w:id="7" w:name="_2.2_Komunikacja_wewnętrzna"/>
      <w:bookmarkStart w:id="8" w:name="_2.3_Komunikacja_zewnętrzna"/>
      <w:bookmarkStart w:id="9" w:name="_2.5_Komunikacja_zewnętrzna"/>
      <w:bookmarkEnd w:id="7"/>
      <w:bookmarkEnd w:id="8"/>
      <w:bookmarkEnd w:id="9"/>
      <w:r w:rsidRPr="004142B2">
        <w:rPr>
          <w:rFonts w:ascii="Arial" w:eastAsia="Arial Unicode MS" w:hAnsi="Arial" w:cs="Arial"/>
          <w:color w:val="auto"/>
          <w:sz w:val="22"/>
          <w:szCs w:val="22"/>
          <w:lang w:val="pl-PL"/>
        </w:rPr>
        <w:lastRenderedPageBreak/>
        <w:t>2.</w:t>
      </w:r>
      <w:r w:rsidR="00676A00" w:rsidRPr="004142B2">
        <w:rPr>
          <w:rFonts w:ascii="Arial" w:eastAsia="Arial Unicode MS" w:hAnsi="Arial" w:cs="Arial"/>
          <w:color w:val="auto"/>
          <w:sz w:val="22"/>
          <w:szCs w:val="22"/>
          <w:lang w:val="pl-PL"/>
        </w:rPr>
        <w:t>5</w:t>
      </w:r>
      <w:r w:rsidR="00013F6D" w:rsidRPr="004142B2">
        <w:rPr>
          <w:rFonts w:ascii="Arial" w:eastAsia="Arial Unicode MS" w:hAnsi="Arial" w:cs="Arial"/>
          <w:color w:val="auto"/>
          <w:sz w:val="22"/>
          <w:szCs w:val="22"/>
          <w:lang w:val="pl-PL"/>
        </w:rPr>
        <w:tab/>
      </w:r>
      <w:r w:rsidR="00CF62B8" w:rsidRPr="004142B2">
        <w:rPr>
          <w:rFonts w:ascii="Arial" w:eastAsia="Arial Unicode MS" w:hAnsi="Arial" w:cs="Arial"/>
          <w:color w:val="auto"/>
          <w:sz w:val="22"/>
          <w:szCs w:val="22"/>
          <w:lang w:val="pl-PL"/>
        </w:rPr>
        <w:t>Komunikacja zewnę</w:t>
      </w:r>
      <w:r w:rsidR="0078209D" w:rsidRPr="004142B2">
        <w:rPr>
          <w:rFonts w:ascii="Arial" w:eastAsia="Arial Unicode MS" w:hAnsi="Arial" w:cs="Arial"/>
          <w:color w:val="auto"/>
          <w:sz w:val="22"/>
          <w:szCs w:val="22"/>
          <w:lang w:val="pl-PL"/>
        </w:rPr>
        <w:t xml:space="preserve">trzna </w:t>
      </w:r>
    </w:p>
    <w:p w:rsidR="003A39B1" w:rsidRDefault="000A55F2" w:rsidP="00013F6D">
      <w:pPr>
        <w:pStyle w:val="Akapitzlist"/>
        <w:ind w:left="432"/>
        <w:rPr>
          <w:sz w:val="22"/>
          <w:szCs w:val="22"/>
          <w:lang w:val="pl-PL"/>
        </w:rPr>
      </w:pPr>
      <w:r w:rsidRPr="00013F6D">
        <w:rPr>
          <w:sz w:val="22"/>
          <w:szCs w:val="22"/>
          <w:lang w:val="pl-PL"/>
        </w:rPr>
        <w:t>2.</w:t>
      </w:r>
      <w:r w:rsidR="00676A00">
        <w:rPr>
          <w:sz w:val="22"/>
          <w:szCs w:val="22"/>
          <w:lang w:val="pl-PL"/>
        </w:rPr>
        <w:t>5</w:t>
      </w:r>
      <w:r w:rsidRPr="00013F6D">
        <w:rPr>
          <w:sz w:val="22"/>
          <w:szCs w:val="22"/>
          <w:lang w:val="pl-PL"/>
        </w:rPr>
        <w:t>.1</w:t>
      </w:r>
      <w:r w:rsidR="003A39B1">
        <w:rPr>
          <w:sz w:val="22"/>
          <w:szCs w:val="22"/>
          <w:lang w:val="pl-PL"/>
        </w:rPr>
        <w:tab/>
        <w:t>O sposobie, treści i czasie komunika</w:t>
      </w:r>
      <w:r w:rsidR="00F20F14">
        <w:rPr>
          <w:sz w:val="22"/>
          <w:szCs w:val="22"/>
          <w:lang w:val="pl-PL"/>
        </w:rPr>
        <w:t>cji zewnętrznej w przypadku zaistnienia sytuacji kryzysowej decyduje Sztab Kryzysowy.</w:t>
      </w:r>
    </w:p>
    <w:p w:rsidR="00F20F14" w:rsidRDefault="00F20F14" w:rsidP="00F20F14">
      <w:pPr>
        <w:pStyle w:val="Akapitzlist"/>
        <w:ind w:left="43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2.5.2</w:t>
      </w:r>
      <w:r>
        <w:rPr>
          <w:sz w:val="22"/>
          <w:szCs w:val="22"/>
          <w:lang w:val="pl-PL"/>
        </w:rPr>
        <w:tab/>
        <w:t>Osobami upoważnionymi do udzielania informacji med</w:t>
      </w:r>
      <w:r w:rsidR="00DC7FF3">
        <w:rPr>
          <w:sz w:val="22"/>
          <w:szCs w:val="22"/>
          <w:lang w:val="pl-PL"/>
        </w:rPr>
        <w:t>iom są: Prezes firmy Dr Gerard lub osoba przez niego wyznaczona.</w:t>
      </w:r>
    </w:p>
    <w:p w:rsidR="00F20F14" w:rsidRDefault="00F20F14" w:rsidP="00F20F14">
      <w:pPr>
        <w:pStyle w:val="Akapitzlist"/>
        <w:ind w:left="43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2.5</w:t>
      </w:r>
      <w:r w:rsidRPr="003C7251">
        <w:rPr>
          <w:sz w:val="22"/>
          <w:szCs w:val="22"/>
          <w:lang w:val="pl-PL"/>
        </w:rPr>
        <w:t>.3</w:t>
      </w:r>
      <w:r w:rsidRPr="003C7251">
        <w:rPr>
          <w:sz w:val="22"/>
          <w:szCs w:val="22"/>
          <w:lang w:val="pl-PL"/>
        </w:rPr>
        <w:tab/>
        <w:t>Zaleca się, aby odpowiednie oświadczenia trafiły najpierw do osób dotkniętych i poszkodowanych sytuacją kryzysową, potem do pracowników, a następnie do mediów.</w:t>
      </w:r>
    </w:p>
    <w:p w:rsidR="00F20F14" w:rsidRDefault="00F20F14" w:rsidP="00F20F14">
      <w:pPr>
        <w:pStyle w:val="Akapitzlist"/>
        <w:ind w:left="43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2.5.4</w:t>
      </w:r>
      <w:r>
        <w:rPr>
          <w:sz w:val="22"/>
          <w:szCs w:val="22"/>
          <w:lang w:val="pl-PL"/>
        </w:rPr>
        <w:tab/>
        <w:t xml:space="preserve">Pozostali pracownicy firmy Dr Gerard nie mogą udzielać żadnych informacji przedstawicielom mediów ani innym osobom postronnym poza organami prowadzącymi </w:t>
      </w:r>
      <w:r w:rsidRPr="00407F38">
        <w:rPr>
          <w:sz w:val="22"/>
          <w:szCs w:val="22"/>
          <w:lang w:val="pl-PL"/>
        </w:rPr>
        <w:t>dochodzenie. Złamanie tego zakazu może skutkować konsekwencjami przewidzianymi w Kodeksie Pracy.</w:t>
      </w:r>
    </w:p>
    <w:p w:rsidR="00407F38" w:rsidRDefault="00407F38" w:rsidP="00407F38">
      <w:pPr>
        <w:pStyle w:val="Akapitzlist"/>
        <w:ind w:left="43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2.5.5</w:t>
      </w:r>
      <w:r>
        <w:rPr>
          <w:sz w:val="22"/>
          <w:szCs w:val="22"/>
          <w:lang w:val="pl-PL"/>
        </w:rPr>
        <w:tab/>
        <w:t xml:space="preserve">Należy zwrócić szczególną uwagę na postępowanie w Internecie (portale społecznościowe, fora dyskusyjne). Nie należy wdawać się w dyskusje, blokować lub usuwać postów. W przypadku zauważenia w Internecie wypowiedzi narażających wizerunek firmy Dr </w:t>
      </w:r>
      <w:r w:rsidRPr="00407F38">
        <w:rPr>
          <w:sz w:val="22"/>
          <w:szCs w:val="22"/>
          <w:lang w:val="pl-PL"/>
        </w:rPr>
        <w:t>Gerard, należy powiadomić przełożonego lub Koordynatora Sztabu.</w:t>
      </w:r>
    </w:p>
    <w:p w:rsidR="00407F38" w:rsidRPr="00013F6D" w:rsidRDefault="00407F38" w:rsidP="00407F38">
      <w:pPr>
        <w:pStyle w:val="Akapitzlist"/>
        <w:ind w:left="43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2.5</w:t>
      </w:r>
      <w:r w:rsidRPr="00013F6D">
        <w:rPr>
          <w:sz w:val="22"/>
          <w:szCs w:val="22"/>
          <w:lang w:val="pl-PL"/>
        </w:rPr>
        <w:t>.7</w:t>
      </w:r>
      <w:r w:rsidRPr="00013F6D">
        <w:rPr>
          <w:sz w:val="22"/>
          <w:szCs w:val="22"/>
          <w:lang w:val="pl-PL"/>
        </w:rPr>
        <w:tab/>
        <w:t xml:space="preserve"> W przypadku zagrożenia zdrowia lub życia należy natychmiast powiadomić odpowiednie służby (Pogotowie ratunkowe, Straż pożarna, Policja). </w:t>
      </w:r>
    </w:p>
    <w:p w:rsidR="00407F38" w:rsidRDefault="00407F38" w:rsidP="00407F38">
      <w:pPr>
        <w:pStyle w:val="Akapitzlist"/>
        <w:ind w:left="43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2.5</w:t>
      </w:r>
      <w:r w:rsidRPr="00013F6D">
        <w:rPr>
          <w:sz w:val="22"/>
          <w:szCs w:val="22"/>
          <w:lang w:val="pl-PL"/>
        </w:rPr>
        <w:t>.8 O ile wynika to z przepisów prawnych, odpowiedni członkowie Sztabu Kryzysowego po konsultacji z prawnikiem zobowiązani są do powiadomienia instytucji zewnętrznych (np. Państwowa Inspekcja Pracy, Główny Inspektorat Ochrony</w:t>
      </w:r>
      <w:r>
        <w:rPr>
          <w:sz w:val="22"/>
          <w:szCs w:val="22"/>
          <w:lang w:val="pl-PL"/>
        </w:rPr>
        <w:t xml:space="preserve"> </w:t>
      </w:r>
      <w:r w:rsidRPr="00013F6D">
        <w:rPr>
          <w:sz w:val="22"/>
          <w:szCs w:val="22"/>
          <w:lang w:val="pl-PL"/>
        </w:rPr>
        <w:t>Środowiska, Generalny Inspektor Ochrony Danych Osobowych).</w:t>
      </w:r>
    </w:p>
    <w:p w:rsidR="00407F38" w:rsidRPr="004142B2" w:rsidRDefault="00407F38" w:rsidP="00407F38">
      <w:pPr>
        <w:pStyle w:val="Nagwek2"/>
        <w:ind w:left="432" w:hanging="432"/>
        <w:rPr>
          <w:rFonts w:ascii="Arial" w:eastAsia="Arial Unicode MS" w:hAnsi="Arial" w:cs="Arial"/>
          <w:color w:val="auto"/>
          <w:sz w:val="22"/>
          <w:szCs w:val="22"/>
          <w:lang w:val="pl-PL"/>
        </w:rPr>
      </w:pPr>
      <w:bookmarkStart w:id="10" w:name="_2.6_Raportowanie"/>
      <w:bookmarkEnd w:id="10"/>
      <w:r w:rsidRPr="004142B2">
        <w:rPr>
          <w:rFonts w:ascii="Arial" w:eastAsia="Arial Unicode MS" w:hAnsi="Arial" w:cs="Arial"/>
          <w:color w:val="auto"/>
          <w:sz w:val="22"/>
          <w:szCs w:val="22"/>
          <w:lang w:val="pl-PL"/>
        </w:rPr>
        <w:t>2.6</w:t>
      </w:r>
      <w:r w:rsidRPr="004142B2">
        <w:rPr>
          <w:rFonts w:ascii="Arial" w:eastAsia="Arial Unicode MS" w:hAnsi="Arial" w:cs="Arial"/>
          <w:color w:val="auto"/>
          <w:sz w:val="22"/>
          <w:szCs w:val="22"/>
          <w:lang w:val="pl-PL"/>
        </w:rPr>
        <w:tab/>
        <w:t>Raportowanie</w:t>
      </w:r>
    </w:p>
    <w:p w:rsidR="00407F38" w:rsidRDefault="00407F38" w:rsidP="00407F38">
      <w:pPr>
        <w:pStyle w:val="Akapitzlist"/>
        <w:ind w:left="432"/>
        <w:rPr>
          <w:sz w:val="22"/>
          <w:szCs w:val="22"/>
          <w:lang w:val="pl-PL"/>
        </w:rPr>
      </w:pPr>
      <w:r w:rsidRPr="00407F38">
        <w:rPr>
          <w:sz w:val="22"/>
          <w:szCs w:val="22"/>
          <w:lang w:val="pl-PL"/>
        </w:rPr>
        <w:t>2.6.1</w:t>
      </w:r>
      <w:r w:rsidRPr="00407F38">
        <w:rPr>
          <w:sz w:val="22"/>
          <w:szCs w:val="22"/>
          <w:lang w:val="pl-PL"/>
        </w:rPr>
        <w:tab/>
      </w:r>
      <w:r>
        <w:rPr>
          <w:sz w:val="22"/>
          <w:szCs w:val="22"/>
          <w:lang w:val="pl-PL"/>
        </w:rPr>
        <w:t xml:space="preserve">W momencie zaistnienia sytuacji kryzysowej incydenty z kategorii 1 </w:t>
      </w:r>
      <w:r w:rsidRPr="003950D7">
        <w:rPr>
          <w:sz w:val="22"/>
          <w:szCs w:val="22"/>
          <w:lang w:val="pl-PL"/>
        </w:rPr>
        <w:t xml:space="preserve">raportowane są </w:t>
      </w:r>
      <w:r w:rsidR="00C05E70" w:rsidRPr="003950D7">
        <w:rPr>
          <w:sz w:val="22"/>
          <w:szCs w:val="22"/>
          <w:lang w:val="pl-PL"/>
        </w:rPr>
        <w:t xml:space="preserve">niezwłocznie </w:t>
      </w:r>
      <w:r w:rsidRPr="003950D7">
        <w:rPr>
          <w:sz w:val="22"/>
          <w:szCs w:val="22"/>
          <w:lang w:val="pl-PL"/>
        </w:rPr>
        <w:t>do poziomu</w:t>
      </w:r>
      <w:r>
        <w:rPr>
          <w:sz w:val="22"/>
          <w:szCs w:val="22"/>
          <w:lang w:val="pl-PL"/>
        </w:rPr>
        <w:t xml:space="preserve"> Rady Nadzorczej, z kategorii 2 do wszystkich członków Sztabu Kryzysowego, a z kategorii 3 – tylko do Koordynatora Sztabu.</w:t>
      </w:r>
    </w:p>
    <w:p w:rsidR="00407F38" w:rsidRDefault="00407F38" w:rsidP="00407F38">
      <w:pPr>
        <w:pStyle w:val="Akapitzlist"/>
        <w:ind w:left="432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2.6.2</w:t>
      </w:r>
      <w:r>
        <w:rPr>
          <w:sz w:val="22"/>
          <w:szCs w:val="22"/>
          <w:lang w:val="pl-PL"/>
        </w:rPr>
        <w:tab/>
        <w:t>Raz w miesiącu raport zawierający wszystkie zaistniałe sytuacje kryzysowe jest przygotowywany przez Koordynatora Sztabu i przesyłany do wszystkich członków sztabu i Rady Nadzorczej. Wzór raportu z</w:t>
      </w:r>
      <w:r w:rsidR="009D70BF">
        <w:rPr>
          <w:sz w:val="22"/>
          <w:szCs w:val="22"/>
          <w:lang w:val="pl-PL"/>
        </w:rPr>
        <w:t>najduje się w załączniku P-DG-11</w:t>
      </w:r>
      <w:r>
        <w:rPr>
          <w:sz w:val="22"/>
          <w:szCs w:val="22"/>
          <w:lang w:val="pl-PL"/>
        </w:rPr>
        <w:t>-z2.</w:t>
      </w:r>
    </w:p>
    <w:p w:rsidR="0085467A" w:rsidRDefault="004E6AC4" w:rsidP="00134EDD">
      <w:pPr>
        <w:pStyle w:val="Nagwek1"/>
        <w:numPr>
          <w:ilvl w:val="0"/>
          <w:numId w:val="9"/>
        </w:numPr>
        <w:ind w:left="360"/>
        <w:rPr>
          <w:rFonts w:ascii="Arial" w:hAnsi="Arial" w:cs="Arial"/>
          <w:color w:val="auto"/>
          <w:sz w:val="22"/>
          <w:szCs w:val="22"/>
          <w:lang w:val="pl-PL"/>
        </w:rPr>
      </w:pPr>
      <w:bookmarkStart w:id="11" w:name="_2.4_Sztab_kryzysowy"/>
      <w:bookmarkStart w:id="12" w:name="_Dokumenty_powiązane"/>
      <w:bookmarkEnd w:id="11"/>
      <w:bookmarkEnd w:id="12"/>
      <w:r w:rsidRPr="00BE3F66">
        <w:rPr>
          <w:rFonts w:ascii="Arial" w:hAnsi="Arial" w:cs="Arial"/>
          <w:color w:val="auto"/>
          <w:sz w:val="22"/>
          <w:szCs w:val="22"/>
          <w:lang w:val="pl-PL"/>
        </w:rPr>
        <w:t>Dokumenty powiązane</w:t>
      </w:r>
    </w:p>
    <w:p w:rsidR="003C7251" w:rsidRDefault="003C7251" w:rsidP="003C7251">
      <w:pPr>
        <w:rPr>
          <w:sz w:val="22"/>
          <w:szCs w:val="22"/>
          <w:lang w:val="pl-PL"/>
        </w:rPr>
      </w:pPr>
      <w:r w:rsidRPr="00407F38">
        <w:rPr>
          <w:sz w:val="22"/>
          <w:szCs w:val="22"/>
          <w:lang w:val="pl-PL"/>
        </w:rPr>
        <w:t>I/R/M/17/2 Wycofanie wyrobu / Zarządzanie incydentami</w:t>
      </w:r>
    </w:p>
    <w:p w:rsidR="00251815" w:rsidRPr="003C7251" w:rsidRDefault="00251815" w:rsidP="003C7251">
      <w:pPr>
        <w:rPr>
          <w:sz w:val="22"/>
          <w:szCs w:val="22"/>
          <w:lang w:val="pl-PL"/>
        </w:rPr>
      </w:pPr>
      <w:r w:rsidRPr="000F6BA5">
        <w:rPr>
          <w:sz w:val="22"/>
          <w:szCs w:val="22"/>
          <w:lang w:val="pl-PL"/>
        </w:rPr>
        <w:t>P-DG-</w:t>
      </w:r>
      <w:r w:rsidR="000F6BA5" w:rsidRPr="000F6BA5">
        <w:rPr>
          <w:sz w:val="22"/>
          <w:szCs w:val="22"/>
          <w:lang w:val="pl-PL"/>
        </w:rPr>
        <w:t>08</w:t>
      </w:r>
      <w:r w:rsidRPr="000F6BA5">
        <w:rPr>
          <w:sz w:val="22"/>
          <w:szCs w:val="22"/>
          <w:lang w:val="pl-PL"/>
        </w:rPr>
        <w:t xml:space="preserve"> Polityka bezpieczeństwa IT</w:t>
      </w:r>
    </w:p>
    <w:p w:rsidR="00120C3E" w:rsidRDefault="004E6AC4" w:rsidP="00134EDD">
      <w:pPr>
        <w:pStyle w:val="Nagwek1"/>
        <w:numPr>
          <w:ilvl w:val="0"/>
          <w:numId w:val="9"/>
        </w:numPr>
        <w:ind w:left="360"/>
        <w:rPr>
          <w:rFonts w:ascii="Arial" w:hAnsi="Arial" w:cs="Arial"/>
          <w:color w:val="auto"/>
          <w:sz w:val="22"/>
          <w:szCs w:val="22"/>
          <w:lang w:val="pl-PL"/>
        </w:rPr>
      </w:pPr>
      <w:bookmarkStart w:id="13" w:name="_Wskaźniki_efektywności_(opcjonalnie"/>
      <w:bookmarkStart w:id="14" w:name="_Historia_zmian"/>
      <w:bookmarkEnd w:id="13"/>
      <w:bookmarkEnd w:id="14"/>
      <w:r w:rsidRPr="00BE3F66">
        <w:rPr>
          <w:rFonts w:ascii="Arial" w:hAnsi="Arial" w:cs="Arial"/>
          <w:color w:val="auto"/>
          <w:sz w:val="22"/>
          <w:szCs w:val="22"/>
          <w:lang w:val="pl-PL"/>
        </w:rPr>
        <w:t>Historia zmian</w:t>
      </w:r>
    </w:p>
    <w:p w:rsidR="003C7251" w:rsidRPr="003C7251" w:rsidRDefault="003C7251" w:rsidP="003C7251">
      <w:pPr>
        <w:rPr>
          <w:sz w:val="22"/>
          <w:szCs w:val="22"/>
          <w:lang w:val="pl-PL"/>
        </w:rPr>
      </w:pPr>
      <w:r w:rsidRPr="003C7251">
        <w:rPr>
          <w:sz w:val="22"/>
          <w:szCs w:val="22"/>
          <w:lang w:val="pl-PL"/>
        </w:rPr>
        <w:t>Nie dotyczy. Wydanie 1.</w:t>
      </w:r>
    </w:p>
    <w:sectPr w:rsidR="003C7251" w:rsidRPr="003C725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7FE" w:rsidRDefault="00BE47FE" w:rsidP="00040BC5">
      <w:r>
        <w:separator/>
      </w:r>
    </w:p>
  </w:endnote>
  <w:endnote w:type="continuationSeparator" w:id="0">
    <w:p w:rsidR="00BE47FE" w:rsidRDefault="00BE47FE" w:rsidP="0004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UnicodeM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3652"/>
      <w:gridCol w:w="2693"/>
      <w:gridCol w:w="564"/>
      <w:gridCol w:w="2303"/>
    </w:tblGrid>
    <w:tr w:rsidR="00C3124E" w:rsidTr="004142B2">
      <w:tc>
        <w:tcPr>
          <w:tcW w:w="3652" w:type="dxa"/>
        </w:tcPr>
        <w:p w:rsidR="00C3124E" w:rsidRPr="00040BC5" w:rsidRDefault="00604B0C" w:rsidP="00604B0C">
          <w:pPr>
            <w:pStyle w:val="Stopka"/>
            <w:rPr>
              <w:i/>
              <w:sz w:val="16"/>
              <w:szCs w:val="16"/>
            </w:rPr>
          </w:pPr>
          <w:proofErr w:type="spellStart"/>
          <w:r>
            <w:rPr>
              <w:i/>
              <w:sz w:val="16"/>
              <w:szCs w:val="16"/>
            </w:rPr>
            <w:t>Dział</w:t>
          </w:r>
          <w:proofErr w:type="spellEnd"/>
          <w:r>
            <w:rPr>
              <w:i/>
              <w:sz w:val="16"/>
              <w:szCs w:val="16"/>
            </w:rPr>
            <w:t xml:space="preserve"> </w:t>
          </w:r>
          <w:proofErr w:type="spellStart"/>
          <w:r>
            <w:rPr>
              <w:i/>
              <w:sz w:val="16"/>
              <w:szCs w:val="16"/>
            </w:rPr>
            <w:t>odpowiedzialny</w:t>
          </w:r>
          <w:proofErr w:type="spellEnd"/>
          <w:r>
            <w:rPr>
              <w:i/>
              <w:sz w:val="16"/>
              <w:szCs w:val="16"/>
            </w:rPr>
            <w:t>:</w:t>
          </w:r>
          <w:r w:rsidR="004142B2">
            <w:rPr>
              <w:i/>
              <w:sz w:val="16"/>
              <w:szCs w:val="16"/>
            </w:rPr>
            <w:t xml:space="preserve"> </w:t>
          </w:r>
          <w:proofErr w:type="spellStart"/>
          <w:r w:rsidR="004142B2">
            <w:rPr>
              <w:i/>
              <w:sz w:val="16"/>
              <w:szCs w:val="16"/>
            </w:rPr>
            <w:t>Zarząd</w:t>
          </w:r>
          <w:proofErr w:type="spellEnd"/>
          <w:r w:rsidR="004142B2">
            <w:rPr>
              <w:i/>
              <w:sz w:val="16"/>
              <w:szCs w:val="16"/>
            </w:rPr>
            <w:t xml:space="preserve"> </w:t>
          </w:r>
          <w:proofErr w:type="spellStart"/>
          <w:r w:rsidR="004142B2">
            <w:rPr>
              <w:i/>
              <w:sz w:val="16"/>
              <w:szCs w:val="16"/>
            </w:rPr>
            <w:t>Dr</w:t>
          </w:r>
          <w:proofErr w:type="spellEnd"/>
          <w:r w:rsidR="004142B2">
            <w:rPr>
              <w:i/>
              <w:sz w:val="16"/>
              <w:szCs w:val="16"/>
            </w:rPr>
            <w:t xml:space="preserve"> Gerard</w:t>
          </w:r>
        </w:p>
      </w:tc>
      <w:tc>
        <w:tcPr>
          <w:tcW w:w="2693" w:type="dxa"/>
        </w:tcPr>
        <w:p w:rsidR="00C3124E" w:rsidRPr="00040BC5" w:rsidRDefault="00C3124E">
          <w:pPr>
            <w:pStyle w:val="Stopka"/>
            <w:rPr>
              <w:i/>
              <w:sz w:val="16"/>
              <w:szCs w:val="16"/>
            </w:rPr>
          </w:pPr>
          <w:proofErr w:type="spellStart"/>
          <w:r w:rsidRPr="00040BC5">
            <w:rPr>
              <w:i/>
              <w:sz w:val="16"/>
              <w:szCs w:val="16"/>
            </w:rPr>
            <w:t>Sporządził</w:t>
          </w:r>
          <w:proofErr w:type="spellEnd"/>
          <w:r w:rsidR="00604B0C">
            <w:rPr>
              <w:i/>
              <w:sz w:val="16"/>
              <w:szCs w:val="16"/>
            </w:rPr>
            <w:t>:</w:t>
          </w:r>
          <w:r w:rsidR="004142B2">
            <w:rPr>
              <w:i/>
              <w:sz w:val="16"/>
              <w:szCs w:val="16"/>
            </w:rPr>
            <w:t xml:space="preserve"> E. Bagińska</w:t>
          </w:r>
        </w:p>
      </w:tc>
      <w:tc>
        <w:tcPr>
          <w:tcW w:w="2867" w:type="dxa"/>
          <w:gridSpan w:val="2"/>
        </w:tcPr>
        <w:p w:rsidR="00C3124E" w:rsidRPr="00040BC5" w:rsidRDefault="00C3124E" w:rsidP="004142B2">
          <w:pPr>
            <w:pStyle w:val="Stopka"/>
            <w:rPr>
              <w:i/>
              <w:sz w:val="16"/>
              <w:szCs w:val="16"/>
            </w:rPr>
          </w:pPr>
          <w:proofErr w:type="spellStart"/>
          <w:r w:rsidRPr="00040BC5">
            <w:rPr>
              <w:i/>
              <w:sz w:val="16"/>
              <w:szCs w:val="16"/>
            </w:rPr>
            <w:t>Zatwierdził</w:t>
          </w:r>
          <w:proofErr w:type="spellEnd"/>
          <w:r w:rsidRPr="00040BC5">
            <w:rPr>
              <w:i/>
              <w:sz w:val="16"/>
              <w:szCs w:val="16"/>
            </w:rPr>
            <w:t>:</w:t>
          </w:r>
          <w:r w:rsidR="004142B2">
            <w:rPr>
              <w:i/>
              <w:sz w:val="16"/>
              <w:szCs w:val="16"/>
            </w:rPr>
            <w:t xml:space="preserve"> J. Zawadzki</w:t>
          </w:r>
        </w:p>
      </w:tc>
    </w:tr>
    <w:tr w:rsidR="00C3124E" w:rsidTr="003903E5">
      <w:tc>
        <w:tcPr>
          <w:tcW w:w="6909" w:type="dxa"/>
          <w:gridSpan w:val="3"/>
        </w:tcPr>
        <w:p w:rsidR="00C3124E" w:rsidRPr="00040BC5" w:rsidRDefault="00C3124E" w:rsidP="00604B0C">
          <w:pPr>
            <w:pStyle w:val="Stopka"/>
            <w:rPr>
              <w:i/>
              <w:sz w:val="16"/>
              <w:szCs w:val="16"/>
            </w:rPr>
          </w:pPr>
          <w:proofErr w:type="spellStart"/>
          <w:r w:rsidRPr="00040BC5">
            <w:rPr>
              <w:i/>
              <w:sz w:val="16"/>
              <w:szCs w:val="16"/>
            </w:rPr>
            <w:t>Lokalizacja</w:t>
          </w:r>
          <w:proofErr w:type="spellEnd"/>
          <w:r w:rsidRPr="00040BC5">
            <w:rPr>
              <w:i/>
              <w:sz w:val="16"/>
              <w:szCs w:val="16"/>
            </w:rPr>
            <w:t xml:space="preserve"> </w:t>
          </w:r>
          <w:proofErr w:type="spellStart"/>
          <w:r w:rsidRPr="00040BC5">
            <w:rPr>
              <w:i/>
              <w:sz w:val="16"/>
              <w:szCs w:val="16"/>
            </w:rPr>
            <w:t>dokumentu</w:t>
          </w:r>
          <w:proofErr w:type="spellEnd"/>
          <w:r>
            <w:rPr>
              <w:i/>
              <w:sz w:val="16"/>
              <w:szCs w:val="16"/>
            </w:rPr>
            <w:t>:</w:t>
          </w:r>
          <w:r w:rsidR="00604B0C">
            <w:rPr>
              <w:i/>
              <w:sz w:val="16"/>
              <w:szCs w:val="16"/>
            </w:rPr>
            <w:t xml:space="preserve"> P:\</w:t>
          </w:r>
          <w:r w:rsidR="00604B0C">
            <w:t xml:space="preserve"> </w:t>
          </w:r>
          <w:r w:rsidR="00604B0C" w:rsidRPr="00604B0C">
            <w:rPr>
              <w:i/>
              <w:sz w:val="16"/>
              <w:szCs w:val="16"/>
            </w:rPr>
            <w:t xml:space="preserve">02 </w:t>
          </w:r>
          <w:proofErr w:type="spellStart"/>
          <w:r w:rsidR="00604B0C" w:rsidRPr="00604B0C">
            <w:rPr>
              <w:i/>
              <w:sz w:val="16"/>
              <w:szCs w:val="16"/>
            </w:rPr>
            <w:t>Procedury</w:t>
          </w:r>
          <w:proofErr w:type="spellEnd"/>
          <w:r w:rsidR="00604B0C" w:rsidRPr="00604B0C">
            <w:rPr>
              <w:i/>
              <w:sz w:val="16"/>
              <w:szCs w:val="16"/>
            </w:rPr>
            <w:t xml:space="preserve">\01 </w:t>
          </w:r>
          <w:proofErr w:type="spellStart"/>
          <w:r w:rsidR="00604B0C" w:rsidRPr="00604B0C">
            <w:rPr>
              <w:i/>
              <w:sz w:val="16"/>
              <w:szCs w:val="16"/>
            </w:rPr>
            <w:t>Aktualne</w:t>
          </w:r>
          <w:proofErr w:type="spellEnd"/>
          <w:r w:rsidR="00604B0C">
            <w:rPr>
              <w:i/>
              <w:sz w:val="16"/>
              <w:szCs w:val="16"/>
            </w:rPr>
            <w:t>\</w:t>
          </w:r>
          <w:r w:rsidR="00604B0C">
            <w:t xml:space="preserve"> </w:t>
          </w:r>
          <w:r w:rsidR="004142B2">
            <w:rPr>
              <w:i/>
              <w:sz w:val="16"/>
              <w:szCs w:val="16"/>
            </w:rPr>
            <w:t>P-DG-11_Postepowanie_w_sytuacji_kryzysowej</w:t>
          </w:r>
        </w:p>
      </w:tc>
      <w:tc>
        <w:tcPr>
          <w:tcW w:w="2303" w:type="dxa"/>
        </w:tcPr>
        <w:p w:rsidR="00C3124E" w:rsidRPr="00040BC5" w:rsidRDefault="00C3124E" w:rsidP="00040BC5">
          <w:pPr>
            <w:pStyle w:val="Stopka"/>
            <w:rPr>
              <w:i/>
              <w:sz w:val="16"/>
              <w:szCs w:val="16"/>
            </w:rPr>
          </w:pPr>
          <w:r w:rsidRPr="00040BC5">
            <w:rPr>
              <w:i/>
              <w:sz w:val="16"/>
              <w:szCs w:val="16"/>
              <w:lang w:val="pl-PL"/>
            </w:rPr>
            <w:t xml:space="preserve">Strona </w:t>
          </w:r>
          <w:r w:rsidRPr="00040BC5">
            <w:rPr>
              <w:b/>
              <w:i/>
              <w:sz w:val="16"/>
              <w:szCs w:val="16"/>
            </w:rPr>
            <w:fldChar w:fldCharType="begin"/>
          </w:r>
          <w:r w:rsidRPr="00040BC5">
            <w:rPr>
              <w:b/>
              <w:i/>
              <w:sz w:val="16"/>
              <w:szCs w:val="16"/>
            </w:rPr>
            <w:instrText>PAGE  \* Arabic  \* MERGEFORMAT</w:instrText>
          </w:r>
          <w:r w:rsidRPr="00040BC5">
            <w:rPr>
              <w:b/>
              <w:i/>
              <w:sz w:val="16"/>
              <w:szCs w:val="16"/>
            </w:rPr>
            <w:fldChar w:fldCharType="separate"/>
          </w:r>
          <w:r w:rsidR="008E643C">
            <w:rPr>
              <w:b/>
              <w:i/>
              <w:noProof/>
              <w:sz w:val="16"/>
              <w:szCs w:val="16"/>
            </w:rPr>
            <w:t>1</w:t>
          </w:r>
          <w:r w:rsidRPr="00040BC5">
            <w:rPr>
              <w:b/>
              <w:i/>
              <w:sz w:val="16"/>
              <w:szCs w:val="16"/>
            </w:rPr>
            <w:fldChar w:fldCharType="end"/>
          </w:r>
          <w:r w:rsidRPr="00040BC5">
            <w:rPr>
              <w:i/>
              <w:sz w:val="16"/>
              <w:szCs w:val="16"/>
              <w:lang w:val="pl-PL"/>
            </w:rPr>
            <w:t xml:space="preserve"> z </w:t>
          </w:r>
          <w:r w:rsidRPr="00040BC5">
            <w:rPr>
              <w:b/>
              <w:i/>
              <w:sz w:val="16"/>
              <w:szCs w:val="16"/>
            </w:rPr>
            <w:fldChar w:fldCharType="begin"/>
          </w:r>
          <w:r w:rsidRPr="00040BC5">
            <w:rPr>
              <w:b/>
              <w:i/>
              <w:sz w:val="16"/>
              <w:szCs w:val="16"/>
            </w:rPr>
            <w:instrText>NUMPAGES  \* Arabic  \* MERGEFORMAT</w:instrText>
          </w:r>
          <w:r w:rsidRPr="00040BC5">
            <w:rPr>
              <w:b/>
              <w:i/>
              <w:sz w:val="16"/>
              <w:szCs w:val="16"/>
            </w:rPr>
            <w:fldChar w:fldCharType="separate"/>
          </w:r>
          <w:r w:rsidR="008E643C">
            <w:rPr>
              <w:b/>
              <w:i/>
              <w:noProof/>
              <w:sz w:val="16"/>
              <w:szCs w:val="16"/>
            </w:rPr>
            <w:t>3</w:t>
          </w:r>
          <w:r w:rsidRPr="00040BC5">
            <w:rPr>
              <w:b/>
              <w:i/>
              <w:sz w:val="16"/>
              <w:szCs w:val="16"/>
            </w:rPr>
            <w:fldChar w:fldCharType="end"/>
          </w:r>
        </w:p>
      </w:tc>
    </w:tr>
  </w:tbl>
  <w:p w:rsidR="00040BC5" w:rsidRPr="0085467A" w:rsidRDefault="009D70BF">
    <w:pPr>
      <w:pStyle w:val="Stopka"/>
      <w:rPr>
        <w:i/>
        <w:sz w:val="20"/>
      </w:rPr>
    </w:pPr>
    <w:r>
      <w:rPr>
        <w:i/>
        <w:sz w:val="20"/>
      </w:rPr>
      <w:t>P-DG-11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7FE" w:rsidRDefault="00BE47FE" w:rsidP="00040BC5">
      <w:r>
        <w:separator/>
      </w:r>
    </w:p>
  </w:footnote>
  <w:footnote w:type="continuationSeparator" w:id="0">
    <w:p w:rsidR="00BE47FE" w:rsidRDefault="00BE47FE" w:rsidP="00040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BC5" w:rsidRDefault="00040BC5">
    <w:pPr>
      <w:pStyle w:val="Nagwek"/>
      <w:rPr>
        <w:b/>
        <w:sz w:val="28"/>
      </w:rPr>
    </w:pPr>
    <w:r>
      <w:rPr>
        <w:b/>
        <w:i/>
        <w:smallCaps/>
      </w:rPr>
      <w:t xml:space="preserve">  </w:t>
    </w:r>
    <w:r w:rsidRPr="00040BC5">
      <w:rPr>
        <w:b/>
      </w:rPr>
      <w:ptab w:relativeTo="margin" w:alignment="center" w:leader="none"/>
    </w:r>
  </w:p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2093"/>
      <w:gridCol w:w="2551"/>
      <w:gridCol w:w="2552"/>
      <w:gridCol w:w="2016"/>
    </w:tblGrid>
    <w:tr w:rsidR="00C3124E" w:rsidTr="00C3124E">
      <w:trPr>
        <w:trHeight w:val="690"/>
      </w:trPr>
      <w:tc>
        <w:tcPr>
          <w:tcW w:w="2093" w:type="dxa"/>
          <w:vMerge w:val="restart"/>
        </w:tcPr>
        <w:p w:rsidR="00C3124E" w:rsidRDefault="00C3124E">
          <w:pPr>
            <w:pStyle w:val="Nagwek"/>
            <w:rPr>
              <w:b/>
              <w:sz w:val="28"/>
            </w:rPr>
          </w:pPr>
          <w:r>
            <w:rPr>
              <w:noProof/>
              <w:lang w:val="pl-PL"/>
            </w:rPr>
            <w:drawing>
              <wp:inline distT="0" distB="0" distL="0" distR="0" wp14:anchorId="392260CD" wp14:editId="76E862B9">
                <wp:extent cx="1191895" cy="876300"/>
                <wp:effectExtent l="0" t="0" r="0" b="0"/>
                <wp:docPr id="1" name="Obraz 1" descr="cid:574553507@18092015-1ED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cid:574553507@18092015-1ED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1895" cy="876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gridSpan w:val="2"/>
        </w:tcPr>
        <w:p w:rsidR="00C3124E" w:rsidRDefault="00C3124E" w:rsidP="00040BC5">
          <w:pPr>
            <w:pStyle w:val="Nagwek"/>
            <w:rPr>
              <w:b/>
              <w:sz w:val="28"/>
            </w:rPr>
          </w:pPr>
        </w:p>
        <w:p w:rsidR="00C3124E" w:rsidRPr="00040BC5" w:rsidRDefault="00D109FA" w:rsidP="00D109FA">
          <w:pPr>
            <w:pStyle w:val="Nagwek"/>
            <w:rPr>
              <w:b/>
              <w:sz w:val="28"/>
              <w:szCs w:val="28"/>
            </w:rPr>
          </w:pPr>
          <w:r>
            <w:rPr>
              <w:b/>
              <w:i/>
              <w:smallCaps/>
              <w:sz w:val="28"/>
              <w:szCs w:val="28"/>
              <w:lang w:val="pl-PL"/>
            </w:rPr>
            <w:t>Postępowanie</w:t>
          </w:r>
          <w:r w:rsidR="00E2795C" w:rsidRPr="00E2795C">
            <w:rPr>
              <w:b/>
              <w:i/>
              <w:smallCaps/>
              <w:sz w:val="28"/>
              <w:szCs w:val="28"/>
              <w:lang w:val="pl-PL"/>
            </w:rPr>
            <w:t xml:space="preserve"> w sytuacji kryzysowej</w:t>
          </w:r>
        </w:p>
      </w:tc>
      <w:tc>
        <w:tcPr>
          <w:tcW w:w="2016" w:type="dxa"/>
          <w:vMerge w:val="restart"/>
        </w:tcPr>
        <w:p w:rsidR="00C3124E" w:rsidRPr="00E2795C" w:rsidRDefault="00C3124E" w:rsidP="00040BC5">
          <w:pPr>
            <w:pStyle w:val="Nagwek"/>
            <w:jc w:val="center"/>
            <w:rPr>
              <w:b/>
              <w:lang w:val="pl-PL"/>
            </w:rPr>
          </w:pPr>
        </w:p>
        <w:p w:rsidR="00C3124E" w:rsidRPr="00E2795C" w:rsidRDefault="00C3124E" w:rsidP="00040BC5">
          <w:pPr>
            <w:pStyle w:val="Nagwek"/>
            <w:jc w:val="center"/>
            <w:rPr>
              <w:b/>
              <w:lang w:val="pl-PL"/>
            </w:rPr>
          </w:pPr>
        </w:p>
        <w:p w:rsidR="00C3124E" w:rsidRPr="00040BC5" w:rsidRDefault="00726CBE" w:rsidP="00040BC5">
          <w:pPr>
            <w:pStyle w:val="Nagwek"/>
            <w:jc w:val="center"/>
            <w:rPr>
              <w:b/>
              <w:lang w:val="en-GB"/>
            </w:rPr>
          </w:pPr>
          <w:r>
            <w:rPr>
              <w:b/>
              <w:lang w:val="en-GB"/>
            </w:rPr>
            <w:t>P-</w:t>
          </w:r>
          <w:r w:rsidR="00E2795C">
            <w:rPr>
              <w:b/>
              <w:lang w:val="en-GB"/>
            </w:rPr>
            <w:t>DG</w:t>
          </w:r>
          <w:r w:rsidR="00C3124E">
            <w:rPr>
              <w:b/>
              <w:lang w:val="en-GB"/>
            </w:rPr>
            <w:t>-</w:t>
          </w:r>
          <w:r w:rsidR="009D70BF">
            <w:rPr>
              <w:b/>
              <w:lang w:val="en-GB"/>
            </w:rPr>
            <w:t>11</w:t>
          </w:r>
        </w:p>
        <w:p w:rsidR="00C3124E" w:rsidRDefault="00C3124E">
          <w:pPr>
            <w:pStyle w:val="Nagwek"/>
            <w:rPr>
              <w:b/>
              <w:sz w:val="28"/>
            </w:rPr>
          </w:pPr>
        </w:p>
      </w:tc>
    </w:tr>
    <w:tr w:rsidR="00C3124E" w:rsidTr="008E3B72">
      <w:trPr>
        <w:trHeight w:val="690"/>
      </w:trPr>
      <w:tc>
        <w:tcPr>
          <w:tcW w:w="2093" w:type="dxa"/>
          <w:vMerge/>
        </w:tcPr>
        <w:p w:rsidR="00C3124E" w:rsidRDefault="00C3124E">
          <w:pPr>
            <w:pStyle w:val="Nagwek"/>
            <w:rPr>
              <w:noProof/>
              <w:lang w:val="pl-PL"/>
            </w:rPr>
          </w:pPr>
        </w:p>
      </w:tc>
      <w:tc>
        <w:tcPr>
          <w:tcW w:w="2551" w:type="dxa"/>
        </w:tcPr>
        <w:p w:rsidR="00C3124E" w:rsidRDefault="00C3124E" w:rsidP="00C3124E">
          <w:pPr>
            <w:pStyle w:val="Nagwek"/>
            <w:jc w:val="center"/>
            <w:rPr>
              <w:b/>
              <w:i/>
              <w:smallCaps/>
              <w:sz w:val="20"/>
              <w:lang w:val="pl-PL"/>
            </w:rPr>
          </w:pPr>
        </w:p>
        <w:p w:rsidR="00C3124E" w:rsidRPr="00C3124E" w:rsidRDefault="00726CBE" w:rsidP="00E2795C">
          <w:pPr>
            <w:pStyle w:val="Nagwek"/>
            <w:jc w:val="center"/>
            <w:rPr>
              <w:b/>
              <w:sz w:val="20"/>
            </w:rPr>
          </w:pPr>
          <w:r>
            <w:rPr>
              <w:b/>
              <w:i/>
              <w:smallCaps/>
              <w:sz w:val="20"/>
              <w:lang w:val="pl-PL"/>
            </w:rPr>
            <w:t xml:space="preserve">Wydanie nr </w:t>
          </w:r>
          <w:r w:rsidR="00E2795C">
            <w:rPr>
              <w:b/>
              <w:i/>
              <w:smallCaps/>
              <w:sz w:val="20"/>
              <w:lang w:val="pl-PL"/>
            </w:rPr>
            <w:t>1</w:t>
          </w:r>
        </w:p>
      </w:tc>
      <w:tc>
        <w:tcPr>
          <w:tcW w:w="2552" w:type="dxa"/>
        </w:tcPr>
        <w:p w:rsidR="00C3124E" w:rsidRDefault="00C3124E" w:rsidP="00C3124E">
          <w:pPr>
            <w:pStyle w:val="Nagwek"/>
            <w:jc w:val="center"/>
            <w:rPr>
              <w:b/>
              <w:i/>
              <w:smallCaps/>
              <w:sz w:val="20"/>
              <w:lang w:val="pl-PL"/>
            </w:rPr>
          </w:pPr>
        </w:p>
        <w:p w:rsidR="00C3124E" w:rsidRPr="00C3124E" w:rsidRDefault="00C3124E" w:rsidP="00E2795C">
          <w:pPr>
            <w:pStyle w:val="Nagwek"/>
            <w:jc w:val="left"/>
            <w:rPr>
              <w:b/>
              <w:i/>
              <w:smallCaps/>
              <w:sz w:val="20"/>
              <w:lang w:val="pl-PL"/>
            </w:rPr>
          </w:pPr>
          <w:r w:rsidRPr="00C3124E">
            <w:rPr>
              <w:b/>
              <w:i/>
              <w:smallCaps/>
              <w:sz w:val="20"/>
              <w:lang w:val="pl-PL"/>
            </w:rPr>
            <w:t xml:space="preserve">Obowiązuje od </w:t>
          </w:r>
        </w:p>
      </w:tc>
      <w:tc>
        <w:tcPr>
          <w:tcW w:w="2016" w:type="dxa"/>
          <w:vMerge/>
        </w:tcPr>
        <w:p w:rsidR="00C3124E" w:rsidRDefault="00C3124E" w:rsidP="00040BC5">
          <w:pPr>
            <w:pStyle w:val="Nagwek"/>
            <w:jc w:val="center"/>
            <w:rPr>
              <w:b/>
              <w:lang w:val="en-GB"/>
            </w:rPr>
          </w:pPr>
        </w:p>
      </w:tc>
    </w:tr>
  </w:tbl>
  <w:p w:rsidR="00040BC5" w:rsidRDefault="00040BC5" w:rsidP="00040BC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2359"/>
    <w:multiLevelType w:val="hybridMultilevel"/>
    <w:tmpl w:val="74E2A050"/>
    <w:lvl w:ilvl="0" w:tplc="28824874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>
    <w:nsid w:val="18F21FD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4AB77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81619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317366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3241B2A"/>
    <w:multiLevelType w:val="hybridMultilevel"/>
    <w:tmpl w:val="0BE81CB2"/>
    <w:lvl w:ilvl="0" w:tplc="7C8810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71DE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C833681"/>
    <w:multiLevelType w:val="multilevel"/>
    <w:tmpl w:val="E69EFB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3EF04C97"/>
    <w:multiLevelType w:val="hybridMultilevel"/>
    <w:tmpl w:val="07409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137284"/>
    <w:multiLevelType w:val="hybridMultilevel"/>
    <w:tmpl w:val="E332786A"/>
    <w:lvl w:ilvl="0" w:tplc="288248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C910DB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0F92013"/>
    <w:multiLevelType w:val="hybridMultilevel"/>
    <w:tmpl w:val="57F4A416"/>
    <w:lvl w:ilvl="0" w:tplc="7C8810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A5B014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2"/>
  </w:num>
  <w:num w:numId="5">
    <w:abstractNumId w:val="3"/>
  </w:num>
  <w:num w:numId="6">
    <w:abstractNumId w:val="10"/>
  </w:num>
  <w:num w:numId="7">
    <w:abstractNumId w:val="4"/>
  </w:num>
  <w:num w:numId="8">
    <w:abstractNumId w:val="1"/>
  </w:num>
  <w:num w:numId="9">
    <w:abstractNumId w:val="7"/>
  </w:num>
  <w:num w:numId="10">
    <w:abstractNumId w:val="7"/>
  </w:num>
  <w:num w:numId="11">
    <w:abstractNumId w:val="5"/>
  </w:num>
  <w:num w:numId="12">
    <w:abstractNumId w:val="11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BC5"/>
    <w:rsid w:val="00013F6D"/>
    <w:rsid w:val="00040BC5"/>
    <w:rsid w:val="00097069"/>
    <w:rsid w:val="000A55F2"/>
    <w:rsid w:val="000A672D"/>
    <w:rsid w:val="000D4DE6"/>
    <w:rsid w:val="000F6BA5"/>
    <w:rsid w:val="00107F43"/>
    <w:rsid w:val="00120C3E"/>
    <w:rsid w:val="00120FF9"/>
    <w:rsid w:val="0012587B"/>
    <w:rsid w:val="00134EDD"/>
    <w:rsid w:val="00147492"/>
    <w:rsid w:val="001E1A77"/>
    <w:rsid w:val="00213569"/>
    <w:rsid w:val="00224917"/>
    <w:rsid w:val="00251815"/>
    <w:rsid w:val="00285007"/>
    <w:rsid w:val="0029483D"/>
    <w:rsid w:val="00301779"/>
    <w:rsid w:val="003427EA"/>
    <w:rsid w:val="003552E6"/>
    <w:rsid w:val="00367887"/>
    <w:rsid w:val="00386149"/>
    <w:rsid w:val="003950D7"/>
    <w:rsid w:val="003A1634"/>
    <w:rsid w:val="003A39B1"/>
    <w:rsid w:val="003C3CBA"/>
    <w:rsid w:val="003C7251"/>
    <w:rsid w:val="0040188B"/>
    <w:rsid w:val="00407F38"/>
    <w:rsid w:val="004142B2"/>
    <w:rsid w:val="00437001"/>
    <w:rsid w:val="004C4614"/>
    <w:rsid w:val="004E39C7"/>
    <w:rsid w:val="004E6A6E"/>
    <w:rsid w:val="004E6AC4"/>
    <w:rsid w:val="005376C5"/>
    <w:rsid w:val="005979B9"/>
    <w:rsid w:val="005F7476"/>
    <w:rsid w:val="00600130"/>
    <w:rsid w:val="00604B0C"/>
    <w:rsid w:val="00640504"/>
    <w:rsid w:val="0065073C"/>
    <w:rsid w:val="006632EE"/>
    <w:rsid w:val="00673818"/>
    <w:rsid w:val="00676A00"/>
    <w:rsid w:val="00682B2E"/>
    <w:rsid w:val="006900A2"/>
    <w:rsid w:val="006E19F8"/>
    <w:rsid w:val="00726CBE"/>
    <w:rsid w:val="007333B4"/>
    <w:rsid w:val="0078209D"/>
    <w:rsid w:val="007D7366"/>
    <w:rsid w:val="00813329"/>
    <w:rsid w:val="008455B6"/>
    <w:rsid w:val="0085467A"/>
    <w:rsid w:val="008E643C"/>
    <w:rsid w:val="008F445A"/>
    <w:rsid w:val="0090357C"/>
    <w:rsid w:val="00920B75"/>
    <w:rsid w:val="009663AD"/>
    <w:rsid w:val="00984539"/>
    <w:rsid w:val="009D70BF"/>
    <w:rsid w:val="009E7879"/>
    <w:rsid w:val="009E7FDA"/>
    <w:rsid w:val="009F1659"/>
    <w:rsid w:val="00A2318A"/>
    <w:rsid w:val="00A32369"/>
    <w:rsid w:val="00A61C94"/>
    <w:rsid w:val="00A70819"/>
    <w:rsid w:val="00AB10B1"/>
    <w:rsid w:val="00AC7015"/>
    <w:rsid w:val="00AE5EDD"/>
    <w:rsid w:val="00AF1269"/>
    <w:rsid w:val="00B23618"/>
    <w:rsid w:val="00B3468B"/>
    <w:rsid w:val="00B62003"/>
    <w:rsid w:val="00B814DA"/>
    <w:rsid w:val="00BC7FC2"/>
    <w:rsid w:val="00BE3F66"/>
    <w:rsid w:val="00BE47FE"/>
    <w:rsid w:val="00C05E70"/>
    <w:rsid w:val="00C06A9D"/>
    <w:rsid w:val="00C3124E"/>
    <w:rsid w:val="00C475B2"/>
    <w:rsid w:val="00C91141"/>
    <w:rsid w:val="00CC7595"/>
    <w:rsid w:val="00CF62B8"/>
    <w:rsid w:val="00D109FA"/>
    <w:rsid w:val="00D46B95"/>
    <w:rsid w:val="00D57C6B"/>
    <w:rsid w:val="00DC7FF3"/>
    <w:rsid w:val="00DD70AE"/>
    <w:rsid w:val="00DF4C80"/>
    <w:rsid w:val="00E2795C"/>
    <w:rsid w:val="00E31082"/>
    <w:rsid w:val="00E758A4"/>
    <w:rsid w:val="00E84D01"/>
    <w:rsid w:val="00E85E29"/>
    <w:rsid w:val="00ED0EA3"/>
    <w:rsid w:val="00EF0A6C"/>
    <w:rsid w:val="00F10CB2"/>
    <w:rsid w:val="00F20F14"/>
    <w:rsid w:val="00F2100A"/>
    <w:rsid w:val="00F712AA"/>
    <w:rsid w:val="00F7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77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de-DE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8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13F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0B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0BC5"/>
  </w:style>
  <w:style w:type="paragraph" w:styleId="Stopka">
    <w:name w:val="footer"/>
    <w:basedOn w:val="Normalny"/>
    <w:link w:val="StopkaZnak"/>
    <w:uiPriority w:val="99"/>
    <w:unhideWhenUsed/>
    <w:rsid w:val="00040B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0BC5"/>
  </w:style>
  <w:style w:type="paragraph" w:styleId="Tekstdymka">
    <w:name w:val="Balloon Text"/>
    <w:basedOn w:val="Normalny"/>
    <w:link w:val="TekstdymkaZnak"/>
    <w:uiPriority w:val="99"/>
    <w:semiHidden/>
    <w:unhideWhenUsed/>
    <w:rsid w:val="00040B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BC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40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177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2587B"/>
    <w:rPr>
      <w:rFonts w:asciiTheme="majorHAnsi" w:eastAsiaTheme="majorEastAsia" w:hAnsiTheme="majorHAnsi" w:cstheme="majorBidi"/>
      <w:b/>
      <w:bCs/>
      <w:color w:val="000000" w:themeColor="text1"/>
      <w:sz w:val="24"/>
      <w:szCs w:val="28"/>
      <w:lang w:val="de-DE"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0188B"/>
    <w:pPr>
      <w:spacing w:line="276" w:lineRule="auto"/>
      <w:jc w:val="left"/>
      <w:outlineLvl w:val="9"/>
    </w:pPr>
    <w:rPr>
      <w:lang w:val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12587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12587B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ED0EA3"/>
    <w:pPr>
      <w:spacing w:after="100" w:line="276" w:lineRule="auto"/>
      <w:ind w:left="22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D0EA3"/>
    <w:pPr>
      <w:spacing w:after="100" w:line="276" w:lineRule="auto"/>
      <w:ind w:left="44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ED0EA3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013F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7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73C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73C"/>
    <w:rPr>
      <w:rFonts w:ascii="Arial" w:eastAsia="Times New Roman" w:hAnsi="Arial" w:cs="Times New Roman"/>
      <w:sz w:val="20"/>
      <w:szCs w:val="20"/>
      <w:lang w:val="de-D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7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73C"/>
    <w:rPr>
      <w:rFonts w:ascii="Arial" w:eastAsia="Times New Roman" w:hAnsi="Arial" w:cs="Times New Roman"/>
      <w:b/>
      <w:bCs/>
      <w:sz w:val="20"/>
      <w:szCs w:val="20"/>
      <w:lang w:val="de-D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77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de-DE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8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13F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0B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0BC5"/>
  </w:style>
  <w:style w:type="paragraph" w:styleId="Stopka">
    <w:name w:val="footer"/>
    <w:basedOn w:val="Normalny"/>
    <w:link w:val="StopkaZnak"/>
    <w:uiPriority w:val="99"/>
    <w:unhideWhenUsed/>
    <w:rsid w:val="00040B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0BC5"/>
  </w:style>
  <w:style w:type="paragraph" w:styleId="Tekstdymka">
    <w:name w:val="Balloon Text"/>
    <w:basedOn w:val="Normalny"/>
    <w:link w:val="TekstdymkaZnak"/>
    <w:uiPriority w:val="99"/>
    <w:semiHidden/>
    <w:unhideWhenUsed/>
    <w:rsid w:val="00040B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BC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40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177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2587B"/>
    <w:rPr>
      <w:rFonts w:asciiTheme="majorHAnsi" w:eastAsiaTheme="majorEastAsia" w:hAnsiTheme="majorHAnsi" w:cstheme="majorBidi"/>
      <w:b/>
      <w:bCs/>
      <w:color w:val="000000" w:themeColor="text1"/>
      <w:sz w:val="24"/>
      <w:szCs w:val="28"/>
      <w:lang w:val="de-DE"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0188B"/>
    <w:pPr>
      <w:spacing w:line="276" w:lineRule="auto"/>
      <w:jc w:val="left"/>
      <w:outlineLvl w:val="9"/>
    </w:pPr>
    <w:rPr>
      <w:lang w:val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12587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12587B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ED0EA3"/>
    <w:pPr>
      <w:spacing w:after="100" w:line="276" w:lineRule="auto"/>
      <w:ind w:left="22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D0EA3"/>
    <w:pPr>
      <w:spacing w:after="100" w:line="276" w:lineRule="auto"/>
      <w:ind w:left="440"/>
      <w:jc w:val="left"/>
    </w:pPr>
    <w:rPr>
      <w:rFonts w:asciiTheme="minorHAnsi" w:eastAsiaTheme="minorEastAsia" w:hAnsiTheme="minorHAnsi" w:cstheme="minorBidi"/>
      <w:sz w:val="22"/>
      <w:szCs w:val="22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ED0EA3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013F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7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73C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73C"/>
    <w:rPr>
      <w:rFonts w:ascii="Arial" w:eastAsia="Times New Roman" w:hAnsi="Arial" w:cs="Times New Roman"/>
      <w:sz w:val="20"/>
      <w:szCs w:val="20"/>
      <w:lang w:val="de-D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7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73C"/>
    <w:rPr>
      <w:rFonts w:ascii="Arial" w:eastAsia="Times New Roman" w:hAnsi="Arial" w:cs="Times New Roman"/>
      <w:b/>
      <w:bCs/>
      <w:sz w:val="20"/>
      <w:szCs w:val="20"/>
      <w:lang w:val="de-D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7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P-DG-11-z2_Raport_sytuacji_kryzysowych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P-DG-11-z1_Sztab_Kryzysowy.docx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FC04C-4AF3-4702-AF77-24500C7B3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3</Pages>
  <Words>1053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Bagińska</dc:creator>
  <cp:lastModifiedBy>Edyta Bagińska</cp:lastModifiedBy>
  <cp:revision>45</cp:revision>
  <cp:lastPrinted>2017-09-06T06:04:00Z</cp:lastPrinted>
  <dcterms:created xsi:type="dcterms:W3CDTF">2017-04-28T11:10:00Z</dcterms:created>
  <dcterms:modified xsi:type="dcterms:W3CDTF">2017-09-06T08:42:00Z</dcterms:modified>
</cp:coreProperties>
</file>